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276"/>
        <w:gridCol w:w="4359"/>
      </w:tblGrid>
      <w:tr w:rsidR="002B3ACC" w:rsidRPr="00E76E26" w:rsidTr="002B3ACC">
        <w:tc>
          <w:tcPr>
            <w:tcW w:w="4219" w:type="dxa"/>
          </w:tcPr>
          <w:p w:rsidR="002B3ACC" w:rsidRDefault="002B3ACC">
            <w:pPr>
              <w:autoSpaceDE w:val="0"/>
              <w:autoSpaceDN w:val="0"/>
              <w:adjustRightInd w:val="0"/>
              <w:jc w:val="center"/>
              <w:rPr>
                <w:rFonts w:ascii="Times New Roman" w:hAnsi="Times New Roman" w:cs="Times New Roman"/>
                <w:b/>
                <w:bCs/>
                <w:noProof/>
                <w:sz w:val="28"/>
                <w:szCs w:val="28"/>
              </w:rPr>
            </w:pPr>
          </w:p>
          <w:p w:rsidR="002B3ACC" w:rsidRDefault="002B3ACC">
            <w:pPr>
              <w:autoSpaceDE w:val="0"/>
              <w:autoSpaceDN w:val="0"/>
              <w:adjustRightInd w:val="0"/>
              <w:jc w:val="center"/>
              <w:rPr>
                <w:rFonts w:ascii="Times New Roman" w:hAnsi="Times New Roman" w:cs="Times New Roman"/>
                <w:b/>
                <w:bCs/>
                <w:noProof/>
                <w:sz w:val="28"/>
                <w:szCs w:val="28"/>
              </w:rPr>
            </w:pPr>
          </w:p>
          <w:p w:rsidR="002B3ACC" w:rsidRDefault="002B3ACC">
            <w:pPr>
              <w:autoSpaceDE w:val="0"/>
              <w:autoSpaceDN w:val="0"/>
              <w:adjustRightInd w:val="0"/>
              <w:jc w:val="center"/>
              <w:rPr>
                <w:rFonts w:ascii="Times New Roman" w:hAnsi="Times New Roman" w:cs="Times New Roman"/>
                <w:b/>
                <w:bCs/>
                <w:noProof/>
                <w:sz w:val="28"/>
                <w:szCs w:val="28"/>
              </w:rPr>
            </w:pPr>
          </w:p>
          <w:p w:rsidR="002B3ACC" w:rsidRDefault="002B3ACC">
            <w:pPr>
              <w:autoSpaceDE w:val="0"/>
              <w:autoSpaceDN w:val="0"/>
              <w:adjustRightInd w:val="0"/>
              <w:jc w:val="center"/>
              <w:rPr>
                <w:rFonts w:ascii="Times New Roman" w:hAnsi="Times New Roman" w:cs="Times New Roman"/>
                <w:b/>
                <w:bCs/>
                <w:noProof/>
                <w:sz w:val="28"/>
                <w:szCs w:val="28"/>
              </w:rPr>
            </w:pPr>
            <w:r>
              <w:rPr>
                <w:rFonts w:ascii="Times New Roman" w:hAnsi="Times New Roman" w:cs="Times New Roman"/>
                <w:b/>
                <w:bCs/>
                <w:noProof/>
                <w:sz w:val="28"/>
                <w:szCs w:val="28"/>
              </w:rPr>
              <w:t>Администрация</w:t>
            </w:r>
          </w:p>
          <w:p w:rsidR="002B3ACC" w:rsidRDefault="002B3ACC">
            <w:pPr>
              <w:autoSpaceDE w:val="0"/>
              <w:autoSpaceDN w:val="0"/>
              <w:adjustRightInd w:val="0"/>
              <w:jc w:val="center"/>
              <w:rPr>
                <w:rFonts w:ascii="Times New Roman" w:hAnsi="Times New Roman" w:cs="Times New Roman"/>
                <w:b/>
                <w:noProof/>
                <w:sz w:val="28"/>
                <w:szCs w:val="28"/>
              </w:rPr>
            </w:pPr>
            <w:r>
              <w:rPr>
                <w:rFonts w:ascii="Times New Roman" w:hAnsi="Times New Roman" w:cs="Times New Roman"/>
                <w:b/>
                <w:noProof/>
                <w:sz w:val="28"/>
                <w:szCs w:val="28"/>
              </w:rPr>
              <w:t>муниципального образования сельское поселение «Гильбиринское»</w:t>
            </w:r>
          </w:p>
          <w:p w:rsidR="002B3ACC" w:rsidRDefault="002B3ACC">
            <w:pPr>
              <w:autoSpaceDE w:val="0"/>
              <w:autoSpaceDN w:val="0"/>
              <w:adjustRightInd w:val="0"/>
              <w:jc w:val="center"/>
              <w:rPr>
                <w:rFonts w:ascii="Times New Roman" w:hAnsi="Times New Roman" w:cs="Times New Roman"/>
                <w:b/>
                <w:noProof/>
                <w:sz w:val="28"/>
                <w:szCs w:val="28"/>
              </w:rPr>
            </w:pPr>
            <w:r>
              <w:rPr>
                <w:rFonts w:ascii="Times New Roman" w:hAnsi="Times New Roman" w:cs="Times New Roman"/>
                <w:b/>
                <w:noProof/>
                <w:sz w:val="28"/>
                <w:szCs w:val="28"/>
              </w:rPr>
              <w:t>Иволгинского района</w:t>
            </w:r>
          </w:p>
          <w:p w:rsidR="002B3ACC" w:rsidRDefault="002B3ACC">
            <w:pPr>
              <w:autoSpaceDE w:val="0"/>
              <w:autoSpaceDN w:val="0"/>
              <w:adjustRightInd w:val="0"/>
              <w:jc w:val="center"/>
              <w:rPr>
                <w:rFonts w:ascii="Times New Roman" w:hAnsi="Times New Roman" w:cs="Times New Roman"/>
                <w:b/>
                <w:noProof/>
                <w:sz w:val="28"/>
                <w:szCs w:val="28"/>
              </w:rPr>
            </w:pPr>
            <w:r>
              <w:rPr>
                <w:rFonts w:ascii="Times New Roman" w:hAnsi="Times New Roman" w:cs="Times New Roman"/>
                <w:b/>
                <w:noProof/>
                <w:sz w:val="28"/>
                <w:szCs w:val="28"/>
              </w:rPr>
              <w:t>Республики Бурятия</w:t>
            </w:r>
          </w:p>
        </w:tc>
        <w:tc>
          <w:tcPr>
            <w:tcW w:w="1276" w:type="dxa"/>
            <w:hideMark/>
          </w:tcPr>
          <w:p w:rsidR="002B3ACC" w:rsidRDefault="002B3ACC">
            <w:pPr>
              <w:autoSpaceDE w:val="0"/>
              <w:autoSpaceDN w:val="0"/>
              <w:adjustRightInd w:val="0"/>
              <w:jc w:val="center"/>
              <w:rPr>
                <w:rFonts w:ascii="Times New Roman" w:hAnsi="Times New Roman" w:cs="Times New Roman"/>
                <w:noProof/>
                <w:sz w:val="28"/>
                <w:szCs w:val="28"/>
              </w:rPr>
            </w:pPr>
            <w:r>
              <w:rPr>
                <w:noProof/>
                <w:sz w:val="28"/>
                <w:szCs w:val="28"/>
                <w:lang w:eastAsia="ru-RU"/>
              </w:rPr>
              <w:drawing>
                <wp:inline distT="0" distB="0" distL="0" distR="0">
                  <wp:extent cx="46482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64820" cy="601980"/>
                          </a:xfrm>
                          <a:prstGeom prst="rect">
                            <a:avLst/>
                          </a:prstGeom>
                          <a:noFill/>
                          <a:ln w="9525">
                            <a:noFill/>
                            <a:miter lim="800000"/>
                            <a:headEnd/>
                            <a:tailEnd/>
                          </a:ln>
                        </pic:spPr>
                      </pic:pic>
                    </a:graphicData>
                  </a:graphic>
                </wp:inline>
              </w:drawing>
            </w:r>
          </w:p>
        </w:tc>
        <w:tc>
          <w:tcPr>
            <w:tcW w:w="4359" w:type="dxa"/>
          </w:tcPr>
          <w:p w:rsidR="002B3ACC" w:rsidRDefault="002B3ACC">
            <w:pPr>
              <w:autoSpaceDE w:val="0"/>
              <w:autoSpaceDN w:val="0"/>
              <w:adjustRightInd w:val="0"/>
              <w:jc w:val="center"/>
              <w:rPr>
                <w:rFonts w:ascii="Times New Roman" w:hAnsi="Times New Roman" w:cs="Times New Roman"/>
                <w:b/>
                <w:bCs/>
                <w:noProof/>
                <w:sz w:val="28"/>
                <w:szCs w:val="28"/>
                <w:lang w:val="tt-RU"/>
              </w:rPr>
            </w:pPr>
          </w:p>
          <w:p w:rsidR="002B3ACC" w:rsidRDefault="002B3ACC">
            <w:pPr>
              <w:autoSpaceDE w:val="0"/>
              <w:autoSpaceDN w:val="0"/>
              <w:adjustRightInd w:val="0"/>
              <w:jc w:val="center"/>
              <w:rPr>
                <w:rFonts w:ascii="Times New Roman" w:hAnsi="Times New Roman" w:cs="Times New Roman"/>
                <w:b/>
                <w:bCs/>
                <w:noProof/>
                <w:sz w:val="28"/>
                <w:szCs w:val="28"/>
                <w:lang w:val="tt-RU"/>
              </w:rPr>
            </w:pPr>
          </w:p>
          <w:p w:rsidR="002B3ACC" w:rsidRDefault="002B3ACC">
            <w:pPr>
              <w:autoSpaceDE w:val="0"/>
              <w:autoSpaceDN w:val="0"/>
              <w:adjustRightInd w:val="0"/>
              <w:jc w:val="center"/>
              <w:rPr>
                <w:rFonts w:ascii="Times New Roman" w:hAnsi="Times New Roman" w:cs="Times New Roman"/>
                <w:b/>
                <w:bCs/>
                <w:noProof/>
                <w:sz w:val="28"/>
                <w:szCs w:val="28"/>
                <w:lang w:val="tt-RU"/>
              </w:rPr>
            </w:pPr>
          </w:p>
          <w:p w:rsidR="002B3ACC" w:rsidRDefault="002B3ACC">
            <w:pPr>
              <w:autoSpaceDE w:val="0"/>
              <w:autoSpaceDN w:val="0"/>
              <w:adjustRightInd w:val="0"/>
              <w:jc w:val="center"/>
              <w:rPr>
                <w:rFonts w:ascii="Times New Roman" w:hAnsi="Times New Roman" w:cs="Times New Roman"/>
                <w:b/>
                <w:noProof/>
                <w:sz w:val="28"/>
                <w:szCs w:val="28"/>
                <w:lang w:val="tt-RU"/>
              </w:rPr>
            </w:pPr>
            <w:r>
              <w:rPr>
                <w:rFonts w:ascii="Times New Roman" w:hAnsi="Times New Roman" w:cs="Times New Roman"/>
                <w:b/>
                <w:noProof/>
                <w:sz w:val="28"/>
                <w:szCs w:val="28"/>
                <w:lang w:val="tt-RU"/>
              </w:rPr>
              <w:t xml:space="preserve">Буряад Уласай </w:t>
            </w:r>
          </w:p>
          <w:p w:rsidR="002B3ACC" w:rsidRDefault="002B3ACC">
            <w:pPr>
              <w:autoSpaceDE w:val="0"/>
              <w:autoSpaceDN w:val="0"/>
              <w:adjustRightInd w:val="0"/>
              <w:jc w:val="center"/>
              <w:rPr>
                <w:rFonts w:ascii="Times New Roman" w:hAnsi="Times New Roman" w:cs="Times New Roman"/>
                <w:b/>
                <w:noProof/>
                <w:sz w:val="28"/>
                <w:szCs w:val="28"/>
                <w:lang w:val="tt-RU"/>
              </w:rPr>
            </w:pPr>
            <w:r>
              <w:rPr>
                <w:rFonts w:ascii="Times New Roman" w:hAnsi="Times New Roman" w:cs="Times New Roman"/>
                <w:b/>
                <w:noProof/>
                <w:sz w:val="28"/>
                <w:szCs w:val="28"/>
                <w:lang w:val="tt-RU"/>
              </w:rPr>
              <w:t xml:space="preserve">Ивалгын аймагай «Гильбиринское» </w:t>
            </w:r>
          </w:p>
          <w:p w:rsidR="002B3ACC" w:rsidRDefault="002B3ACC">
            <w:pPr>
              <w:autoSpaceDE w:val="0"/>
              <w:autoSpaceDN w:val="0"/>
              <w:adjustRightInd w:val="0"/>
              <w:jc w:val="center"/>
              <w:rPr>
                <w:rFonts w:ascii="Times New Roman" w:hAnsi="Times New Roman" w:cs="Times New Roman"/>
                <w:b/>
                <w:bCs/>
                <w:noProof/>
                <w:sz w:val="28"/>
                <w:szCs w:val="28"/>
                <w:lang w:val="tt-RU"/>
              </w:rPr>
            </w:pPr>
            <w:r>
              <w:rPr>
                <w:rFonts w:ascii="Times New Roman" w:hAnsi="Times New Roman" w:cs="Times New Roman"/>
                <w:b/>
                <w:noProof/>
                <w:sz w:val="28"/>
                <w:szCs w:val="28"/>
                <w:lang w:val="tt-RU"/>
              </w:rPr>
              <w:t>гэhэн hомоной нютаг засагай байгууламжын захиргаан</w:t>
            </w:r>
          </w:p>
        </w:tc>
      </w:tr>
    </w:tbl>
    <w:p w:rsidR="002B3ACC" w:rsidRDefault="001D14B4" w:rsidP="002B3ACC">
      <w:pPr>
        <w:autoSpaceDE w:val="0"/>
        <w:autoSpaceDN w:val="0"/>
        <w:adjustRightInd w:val="0"/>
        <w:jc w:val="center"/>
        <w:rPr>
          <w:rFonts w:ascii="Times New Roman" w:eastAsia="Times New Roman" w:hAnsi="Times New Roman" w:cs="Times New Roman"/>
          <w:b/>
          <w:noProof/>
          <w:sz w:val="28"/>
          <w:szCs w:val="28"/>
          <w:lang w:val="tt-RU"/>
        </w:rPr>
      </w:pPr>
      <w:r w:rsidRPr="001D14B4">
        <w:rPr>
          <w:rFonts w:ascii="Arial Unicode MS" w:eastAsia="Arial Unicode MS" w:hAnsi="Arial Unicode MS" w:cs="Arial Unicode MS"/>
          <w:color w:val="000000"/>
          <w:lang w:bidi="ru-RU"/>
        </w:rPr>
        <w:pict>
          <v:line id="Прямая соединительная линия 20" o:spid="_x0000_s1026" style="position:absolute;left:0;text-align:left;flip:y;z-index:251658240;visibility:visible;mso-position-horizontal-relative:text;mso-position-vertical-relative:text" from="2.55pt,13.35pt" to="484.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" strokecolor="windowText" strokeweight="3pt">
            <v:shadow on="t" color="black" opacity="22937f" origin=",.5" offset="0,.63889mm"/>
          </v:line>
        </w:pict>
      </w:r>
    </w:p>
    <w:p w:rsidR="002B3ACC" w:rsidRDefault="002B3ACC" w:rsidP="002B3ACC">
      <w:pPr>
        <w:autoSpaceDE w:val="0"/>
        <w:autoSpaceDN w:val="0"/>
        <w:adjustRightInd w:val="0"/>
        <w:jc w:val="center"/>
        <w:rPr>
          <w:rFonts w:ascii="Times New Roman" w:eastAsia="Times New Roman" w:hAnsi="Times New Roman" w:cs="Times New Roman"/>
          <w:b/>
          <w:noProof/>
          <w:sz w:val="28"/>
          <w:szCs w:val="28"/>
        </w:rPr>
      </w:pPr>
      <w:r w:rsidRPr="00E76E26">
        <w:rPr>
          <w:rFonts w:ascii="Times New Roman" w:eastAsia="Times New Roman" w:hAnsi="Times New Roman" w:cs="Times New Roman"/>
          <w:b/>
          <w:noProof/>
          <w:sz w:val="28"/>
          <w:szCs w:val="28"/>
          <w:lang w:val="tt-RU"/>
        </w:rPr>
        <w:t xml:space="preserve"> </w:t>
      </w:r>
      <w:r>
        <w:rPr>
          <w:rFonts w:ascii="Times New Roman" w:eastAsia="Times New Roman" w:hAnsi="Times New Roman" w:cs="Times New Roman"/>
          <w:b/>
          <w:noProof/>
          <w:sz w:val="28"/>
          <w:szCs w:val="28"/>
        </w:rPr>
        <w:t xml:space="preserve">П О С Т А Н О В Л Е Н И Е  </w:t>
      </w:r>
    </w:p>
    <w:p w:rsidR="002B3ACC" w:rsidRDefault="00FA1ACB" w:rsidP="002B3ACC">
      <w:pPr>
        <w:autoSpaceDE w:val="0"/>
        <w:autoSpaceDN w:val="0"/>
        <w:adjustRightInd w:val="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«03»  апреля  </w:t>
      </w:r>
      <w:r w:rsidR="002B3ACC">
        <w:rPr>
          <w:rFonts w:ascii="Times New Roman" w:eastAsia="Times New Roman" w:hAnsi="Times New Roman" w:cs="Times New Roman"/>
          <w:noProof/>
          <w:sz w:val="28"/>
          <w:szCs w:val="28"/>
        </w:rPr>
        <w:t xml:space="preserve">   2025 г.             у.Хурамша                        № </w:t>
      </w:r>
      <w:r>
        <w:rPr>
          <w:rFonts w:ascii="Times New Roman" w:eastAsia="Times New Roman" w:hAnsi="Times New Roman" w:cs="Times New Roman"/>
          <w:noProof/>
          <w:sz w:val="28"/>
          <w:szCs w:val="28"/>
        </w:rPr>
        <w:t>12</w:t>
      </w:r>
    </w:p>
    <w:p w:rsidR="00FA5C65" w:rsidRDefault="00FA5C65" w:rsidP="002B3ACC">
      <w:pPr>
        <w:spacing w:after="0" w:line="240" w:lineRule="auto"/>
        <w:ind w:firstLine="709"/>
        <w:rPr>
          <w:rFonts w:ascii="Times New Roman" w:eastAsia="Times New Roman" w:hAnsi="Times New Roman" w:cs="Times New Roman"/>
          <w:bCs/>
          <w:color w:val="000000"/>
          <w:sz w:val="26"/>
          <w:szCs w:val="26"/>
          <w:lang w:eastAsia="ru-RU"/>
        </w:rPr>
      </w:pPr>
      <w:r w:rsidRPr="002B3ACC">
        <w:rPr>
          <w:rFonts w:ascii="Times New Roman" w:eastAsia="Times New Roman" w:hAnsi="Times New Roman" w:cs="Times New Roman"/>
          <w:bCs/>
          <w:color w:val="000000"/>
          <w:sz w:val="26"/>
          <w:szCs w:val="26"/>
          <w:lang w:eastAsia="ru-RU"/>
        </w:rPr>
        <w:t>Об утверждении Положения о муниципальном жилищном контроле на территории МО СП «Гильбиринское»</w:t>
      </w:r>
    </w:p>
    <w:p w:rsidR="002B3ACC" w:rsidRPr="002B3ACC" w:rsidRDefault="002B3ACC" w:rsidP="002B3ACC">
      <w:pPr>
        <w:spacing w:after="0" w:line="240" w:lineRule="auto"/>
        <w:ind w:firstLine="709"/>
        <w:rPr>
          <w:rFonts w:ascii="Times New Roman" w:eastAsia="Times New Roman" w:hAnsi="Times New Roman" w:cs="Times New Roman"/>
          <w:bCs/>
          <w:color w:val="000000"/>
          <w:sz w:val="26"/>
          <w:szCs w:val="26"/>
          <w:lang w:eastAsia="ru-RU"/>
        </w:rPr>
      </w:pPr>
    </w:p>
    <w:p w:rsidR="00FA5C65" w:rsidRPr="002B3ACC" w:rsidRDefault="00FA5C65" w:rsidP="00FA5C6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2B3ACC">
        <w:rPr>
          <w:rFonts w:ascii="Times New Roman" w:eastAsia="Times New Roman" w:hAnsi="Times New Roman" w:cs="Times New Roman"/>
          <w:color w:val="000000"/>
          <w:sz w:val="26"/>
          <w:szCs w:val="26"/>
          <w:lang w:eastAsia="ru-RU"/>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bookmarkStart w:id="0" w:name="_Hlk191020848"/>
      <w:r w:rsidRPr="002B3ACC">
        <w:rPr>
          <w:rFonts w:ascii="Times New Roman" w:eastAsia="Times New Roman" w:hAnsi="Times New Roman" w:cs="Times New Roman"/>
          <w:color w:val="000000"/>
          <w:sz w:val="26"/>
          <w:szCs w:val="26"/>
          <w:lang w:eastAsia="ru-RU"/>
        </w:rPr>
        <w:t xml:space="preserve">Уставом МО СП «Гильбиринское» </w:t>
      </w:r>
      <w:r w:rsidR="002B3ACC" w:rsidRPr="002B3ACC">
        <w:rPr>
          <w:rFonts w:ascii="Times New Roman" w:eastAsia="Times New Roman" w:hAnsi="Times New Roman" w:cs="Times New Roman"/>
          <w:color w:val="000000"/>
          <w:sz w:val="26"/>
          <w:szCs w:val="26"/>
          <w:lang w:eastAsia="ru-RU"/>
        </w:rPr>
        <w:t>администрация МО СП «Гильбиринское» постановила</w:t>
      </w:r>
      <w:r w:rsidRPr="002B3ACC">
        <w:rPr>
          <w:rFonts w:ascii="Times New Roman" w:eastAsia="Times New Roman" w:hAnsi="Times New Roman" w:cs="Times New Roman"/>
          <w:color w:val="000000"/>
          <w:sz w:val="26"/>
          <w:szCs w:val="26"/>
          <w:lang w:eastAsia="ru-RU"/>
        </w:rPr>
        <w:t>:</w:t>
      </w:r>
      <w:bookmarkEnd w:id="0"/>
      <w:proofErr w:type="gramEnd"/>
    </w:p>
    <w:p w:rsidR="00FA5C65" w:rsidRPr="002B3ACC" w:rsidRDefault="00FA5C65" w:rsidP="00FA5C65">
      <w:pPr>
        <w:spacing w:after="0" w:line="240" w:lineRule="auto"/>
        <w:ind w:firstLine="709"/>
        <w:jc w:val="both"/>
        <w:rPr>
          <w:rFonts w:ascii="Times New Roman" w:eastAsia="Times New Roman" w:hAnsi="Times New Roman" w:cs="Times New Roman"/>
          <w:color w:val="000000"/>
          <w:sz w:val="26"/>
          <w:szCs w:val="26"/>
          <w:lang w:eastAsia="ru-RU"/>
        </w:rPr>
      </w:pPr>
      <w:r w:rsidRPr="002B3ACC">
        <w:rPr>
          <w:rFonts w:ascii="Times New Roman" w:eastAsia="Times New Roman" w:hAnsi="Times New Roman" w:cs="Times New Roman"/>
          <w:color w:val="000000"/>
          <w:sz w:val="26"/>
          <w:szCs w:val="26"/>
          <w:lang w:eastAsia="ru-RU"/>
        </w:rPr>
        <w:t>1.1.           Утвердить Положение о муниципальном жилищном контроле на территории МО СП «Гильбиринское» согласно приложению к настоящему решению.</w:t>
      </w:r>
    </w:p>
    <w:p w:rsidR="00FA5C65" w:rsidRPr="002B3ACC" w:rsidRDefault="00FA5C65" w:rsidP="00FA5C65">
      <w:pPr>
        <w:spacing w:after="0" w:line="240" w:lineRule="auto"/>
        <w:ind w:firstLine="709"/>
        <w:jc w:val="both"/>
        <w:rPr>
          <w:rFonts w:ascii="Times New Roman" w:eastAsia="Times New Roman" w:hAnsi="Times New Roman" w:cs="Times New Roman"/>
          <w:color w:val="000000"/>
          <w:sz w:val="26"/>
          <w:szCs w:val="26"/>
          <w:lang w:eastAsia="ru-RU"/>
        </w:rPr>
      </w:pPr>
      <w:r w:rsidRPr="002B3ACC">
        <w:rPr>
          <w:rFonts w:ascii="Times New Roman" w:eastAsia="Times New Roman" w:hAnsi="Times New Roman" w:cs="Times New Roman"/>
          <w:color w:val="1E1E1E"/>
          <w:sz w:val="26"/>
          <w:szCs w:val="26"/>
          <w:lang w:eastAsia="ru-RU"/>
        </w:rPr>
        <w:t>1.2.</w:t>
      </w:r>
      <w:r w:rsidRPr="002B3ACC">
        <w:rPr>
          <w:rFonts w:ascii="Times New Roman" w:eastAsia="Times New Roman" w:hAnsi="Times New Roman" w:cs="Times New Roman"/>
          <w:color w:val="000000"/>
          <w:sz w:val="26"/>
          <w:szCs w:val="26"/>
          <w:lang w:eastAsia="ru-RU"/>
        </w:rPr>
        <w:t>           </w:t>
      </w:r>
      <w:r w:rsidRPr="002B3ACC">
        <w:rPr>
          <w:rFonts w:ascii="Times New Roman" w:eastAsia="Times New Roman" w:hAnsi="Times New Roman" w:cs="Times New Roman"/>
          <w:color w:val="1E1E1E"/>
          <w:sz w:val="26"/>
          <w:szCs w:val="26"/>
          <w:lang w:eastAsia="ru-RU"/>
        </w:rPr>
        <w:t xml:space="preserve">Утвердить ключевые показатели муниципального жилищного контроля на территории </w:t>
      </w:r>
      <w:r w:rsidRPr="002B3ACC">
        <w:rPr>
          <w:rFonts w:ascii="Times New Roman" w:eastAsia="Times New Roman" w:hAnsi="Times New Roman" w:cs="Times New Roman"/>
          <w:color w:val="000000"/>
          <w:sz w:val="26"/>
          <w:szCs w:val="26"/>
          <w:lang w:eastAsia="ru-RU"/>
        </w:rPr>
        <w:t xml:space="preserve">МО СП «Гильбиринское» </w:t>
      </w:r>
      <w:r w:rsidRPr="002B3ACC">
        <w:rPr>
          <w:rFonts w:ascii="Times New Roman" w:eastAsia="Times New Roman" w:hAnsi="Times New Roman" w:cs="Times New Roman"/>
          <w:color w:val="1E1E1E"/>
          <w:sz w:val="26"/>
          <w:szCs w:val="26"/>
          <w:lang w:eastAsia="ru-RU"/>
        </w:rPr>
        <w:t>и их целевые значения согласно приложению № 1 к Положению.</w:t>
      </w:r>
    </w:p>
    <w:p w:rsidR="00FA5C65" w:rsidRPr="002B3ACC" w:rsidRDefault="00FA5C65" w:rsidP="00FA5C65">
      <w:pPr>
        <w:spacing w:after="0" w:line="240" w:lineRule="auto"/>
        <w:ind w:firstLine="709"/>
        <w:jc w:val="both"/>
        <w:rPr>
          <w:rFonts w:ascii="Times New Roman" w:eastAsia="Times New Roman" w:hAnsi="Times New Roman" w:cs="Times New Roman"/>
          <w:color w:val="000000"/>
          <w:sz w:val="26"/>
          <w:szCs w:val="26"/>
          <w:lang w:eastAsia="ru-RU"/>
        </w:rPr>
      </w:pPr>
      <w:r w:rsidRPr="002B3ACC">
        <w:rPr>
          <w:rFonts w:ascii="Times New Roman" w:eastAsia="Times New Roman" w:hAnsi="Times New Roman" w:cs="Times New Roman"/>
          <w:color w:val="1E1E1E"/>
          <w:sz w:val="26"/>
          <w:szCs w:val="26"/>
          <w:lang w:eastAsia="ru-RU"/>
        </w:rPr>
        <w:t>1.3.</w:t>
      </w:r>
      <w:r w:rsidRPr="002B3ACC">
        <w:rPr>
          <w:rFonts w:ascii="Times New Roman" w:eastAsia="Times New Roman" w:hAnsi="Times New Roman" w:cs="Times New Roman"/>
          <w:color w:val="000000"/>
          <w:sz w:val="26"/>
          <w:szCs w:val="26"/>
          <w:lang w:eastAsia="ru-RU"/>
        </w:rPr>
        <w:t>           </w:t>
      </w:r>
      <w:r w:rsidRPr="002B3ACC">
        <w:rPr>
          <w:rFonts w:ascii="Times New Roman" w:eastAsia="Times New Roman" w:hAnsi="Times New Roman" w:cs="Times New Roman"/>
          <w:color w:val="1E1E1E"/>
          <w:sz w:val="26"/>
          <w:szCs w:val="26"/>
          <w:lang w:eastAsia="ru-RU"/>
        </w:rPr>
        <w:t xml:space="preserve">Утвердить индикативные показатели муниципального жилищного контроля на территории </w:t>
      </w:r>
      <w:r w:rsidRPr="002B3ACC">
        <w:rPr>
          <w:rFonts w:ascii="Times New Roman" w:eastAsia="Times New Roman" w:hAnsi="Times New Roman" w:cs="Times New Roman"/>
          <w:color w:val="000000"/>
          <w:sz w:val="26"/>
          <w:szCs w:val="26"/>
          <w:lang w:eastAsia="ru-RU"/>
        </w:rPr>
        <w:t xml:space="preserve">МО СП «Гильбиринское» </w:t>
      </w:r>
      <w:r w:rsidRPr="002B3ACC">
        <w:rPr>
          <w:rFonts w:ascii="Times New Roman" w:eastAsia="Times New Roman" w:hAnsi="Times New Roman" w:cs="Times New Roman"/>
          <w:color w:val="1E1E1E"/>
          <w:sz w:val="26"/>
          <w:szCs w:val="26"/>
          <w:lang w:eastAsia="ru-RU"/>
        </w:rPr>
        <w:t>согласно приложению № 2 к Положению.</w:t>
      </w:r>
    </w:p>
    <w:p w:rsidR="00FA5C65" w:rsidRPr="002B3ACC" w:rsidRDefault="00FA5C65" w:rsidP="00FA5C65">
      <w:pPr>
        <w:spacing w:after="0" w:line="240" w:lineRule="auto"/>
        <w:ind w:firstLine="709"/>
        <w:jc w:val="both"/>
        <w:rPr>
          <w:rFonts w:ascii="Times New Roman" w:eastAsia="Times New Roman" w:hAnsi="Times New Roman" w:cs="Times New Roman"/>
          <w:color w:val="000000"/>
          <w:sz w:val="26"/>
          <w:szCs w:val="26"/>
          <w:lang w:eastAsia="ru-RU"/>
        </w:rPr>
      </w:pPr>
      <w:r w:rsidRPr="002B3ACC">
        <w:rPr>
          <w:rFonts w:ascii="Times New Roman" w:eastAsia="Times New Roman" w:hAnsi="Times New Roman" w:cs="Times New Roman"/>
          <w:color w:val="1E1E1E"/>
          <w:sz w:val="26"/>
          <w:szCs w:val="26"/>
          <w:lang w:eastAsia="ru-RU"/>
        </w:rPr>
        <w:t>1.4.</w:t>
      </w:r>
      <w:r w:rsidRPr="002B3ACC">
        <w:rPr>
          <w:rFonts w:ascii="Times New Roman" w:eastAsia="Times New Roman" w:hAnsi="Times New Roman" w:cs="Times New Roman"/>
          <w:color w:val="000000"/>
          <w:sz w:val="26"/>
          <w:szCs w:val="26"/>
          <w:lang w:eastAsia="ru-RU"/>
        </w:rPr>
        <w:t>           </w:t>
      </w:r>
      <w:r w:rsidRPr="002B3ACC">
        <w:rPr>
          <w:rFonts w:ascii="Times New Roman" w:eastAsia="Times New Roman" w:hAnsi="Times New Roman" w:cs="Times New Roman"/>
          <w:color w:val="1E1E1E"/>
          <w:sz w:val="26"/>
          <w:szCs w:val="26"/>
          <w:lang w:eastAsia="ru-RU"/>
        </w:rPr>
        <w:t>Утвердить критерии отнесения объектов муниципального жилищного контроля к определенной категории риска согласно приложению № 3 к Положению.</w:t>
      </w:r>
    </w:p>
    <w:p w:rsidR="00FA5C65" w:rsidRPr="002B3ACC" w:rsidRDefault="00FA5C65" w:rsidP="00FA5C65">
      <w:pPr>
        <w:spacing w:after="0" w:line="240" w:lineRule="auto"/>
        <w:ind w:firstLine="709"/>
        <w:jc w:val="both"/>
        <w:rPr>
          <w:rFonts w:ascii="Times New Roman" w:eastAsia="Times New Roman" w:hAnsi="Times New Roman" w:cs="Times New Roman"/>
          <w:color w:val="000000"/>
          <w:sz w:val="26"/>
          <w:szCs w:val="26"/>
          <w:lang w:eastAsia="ru-RU"/>
        </w:rPr>
      </w:pPr>
      <w:r w:rsidRPr="002B3ACC">
        <w:rPr>
          <w:rFonts w:ascii="Times New Roman" w:eastAsia="Times New Roman" w:hAnsi="Times New Roman" w:cs="Times New Roman"/>
          <w:color w:val="1E1E1E"/>
          <w:sz w:val="26"/>
          <w:szCs w:val="26"/>
          <w:lang w:eastAsia="ru-RU"/>
        </w:rPr>
        <w:t>1.5.</w:t>
      </w:r>
      <w:r w:rsidRPr="002B3ACC">
        <w:rPr>
          <w:rFonts w:ascii="Times New Roman" w:eastAsia="Times New Roman" w:hAnsi="Times New Roman" w:cs="Times New Roman"/>
          <w:color w:val="000000"/>
          <w:sz w:val="26"/>
          <w:szCs w:val="26"/>
          <w:lang w:eastAsia="ru-RU"/>
        </w:rPr>
        <w:t>           </w:t>
      </w:r>
      <w:r w:rsidRPr="002B3ACC">
        <w:rPr>
          <w:rFonts w:ascii="Times New Roman" w:eastAsia="Times New Roman" w:hAnsi="Times New Roman" w:cs="Times New Roman"/>
          <w:color w:val="1E1E1E"/>
          <w:sz w:val="26"/>
          <w:szCs w:val="26"/>
          <w:lang w:eastAsia="ru-RU"/>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w:t>
      </w:r>
      <w:bookmarkStart w:id="1" w:name="_GoBack"/>
      <w:bookmarkEnd w:id="1"/>
      <w:r w:rsidRPr="002B3ACC">
        <w:rPr>
          <w:rFonts w:ascii="Times New Roman" w:eastAsia="Times New Roman" w:hAnsi="Times New Roman" w:cs="Times New Roman"/>
          <w:color w:val="1E1E1E"/>
          <w:sz w:val="26"/>
          <w:szCs w:val="26"/>
          <w:lang w:eastAsia="ru-RU"/>
        </w:rPr>
        <w:t>ществлении муниципального жилищного контроля, согласно приложению № 4 к Положению.</w:t>
      </w:r>
    </w:p>
    <w:p w:rsidR="00FA5C65" w:rsidRPr="002B3ACC" w:rsidRDefault="00FA5C65" w:rsidP="00FA5C65">
      <w:pPr>
        <w:spacing w:after="0" w:line="240" w:lineRule="auto"/>
        <w:ind w:firstLine="709"/>
        <w:jc w:val="both"/>
        <w:rPr>
          <w:rFonts w:ascii="Times New Roman" w:eastAsia="Times New Roman" w:hAnsi="Times New Roman" w:cs="Times New Roman"/>
          <w:color w:val="000000"/>
          <w:sz w:val="26"/>
          <w:szCs w:val="26"/>
          <w:lang w:eastAsia="ru-RU"/>
        </w:rPr>
      </w:pPr>
      <w:r w:rsidRPr="002B3ACC">
        <w:rPr>
          <w:rFonts w:ascii="Times New Roman" w:eastAsia="Times New Roman" w:hAnsi="Times New Roman" w:cs="Times New Roman"/>
          <w:color w:val="1E1E1E"/>
          <w:sz w:val="26"/>
          <w:szCs w:val="26"/>
          <w:lang w:eastAsia="ru-RU"/>
        </w:rPr>
        <w:t xml:space="preserve">2. Опубликовать настоящее </w:t>
      </w:r>
      <w:r w:rsidR="002B3ACC" w:rsidRPr="002B3ACC">
        <w:rPr>
          <w:rFonts w:ascii="Times New Roman" w:eastAsia="Times New Roman" w:hAnsi="Times New Roman" w:cs="Times New Roman"/>
          <w:color w:val="1E1E1E"/>
          <w:sz w:val="26"/>
          <w:szCs w:val="26"/>
          <w:lang w:eastAsia="ru-RU"/>
        </w:rPr>
        <w:t>постановление</w:t>
      </w:r>
      <w:r w:rsidRPr="002B3ACC">
        <w:rPr>
          <w:rFonts w:ascii="Times New Roman" w:eastAsia="Times New Roman" w:hAnsi="Times New Roman" w:cs="Times New Roman"/>
          <w:color w:val="1E1E1E"/>
          <w:sz w:val="26"/>
          <w:szCs w:val="26"/>
          <w:lang w:eastAsia="ru-RU"/>
        </w:rPr>
        <w:t xml:space="preserve"> на официальном сайте администрации </w:t>
      </w:r>
      <w:r w:rsidRPr="002B3ACC">
        <w:rPr>
          <w:rFonts w:ascii="Times New Roman" w:eastAsia="Times New Roman" w:hAnsi="Times New Roman" w:cs="Times New Roman"/>
          <w:color w:val="000000"/>
          <w:sz w:val="26"/>
          <w:szCs w:val="26"/>
          <w:lang w:eastAsia="ru-RU"/>
        </w:rPr>
        <w:t xml:space="preserve">МО СП «Гильбиринское» </w:t>
      </w:r>
      <w:r w:rsidRPr="002B3ACC">
        <w:rPr>
          <w:rFonts w:ascii="Times New Roman" w:eastAsia="Times New Roman" w:hAnsi="Times New Roman" w:cs="Times New Roman"/>
          <w:color w:val="1E1E1E"/>
          <w:sz w:val="26"/>
          <w:szCs w:val="26"/>
          <w:lang w:eastAsia="ru-RU"/>
        </w:rPr>
        <w:t>в сети «Интернет».</w:t>
      </w:r>
    </w:p>
    <w:p w:rsidR="00FA5C65" w:rsidRPr="002B3ACC" w:rsidRDefault="00FA5C65" w:rsidP="00FA5C65">
      <w:pPr>
        <w:spacing w:after="0" w:line="240" w:lineRule="auto"/>
        <w:ind w:firstLine="709"/>
        <w:jc w:val="both"/>
        <w:rPr>
          <w:rFonts w:ascii="Times New Roman" w:eastAsia="Times New Roman" w:hAnsi="Times New Roman" w:cs="Times New Roman"/>
          <w:color w:val="000000"/>
          <w:sz w:val="26"/>
          <w:szCs w:val="26"/>
          <w:lang w:eastAsia="ru-RU"/>
        </w:rPr>
      </w:pPr>
      <w:r w:rsidRPr="002B3ACC">
        <w:rPr>
          <w:rFonts w:ascii="Times New Roman" w:eastAsia="Times New Roman" w:hAnsi="Times New Roman" w:cs="Times New Roman"/>
          <w:color w:val="1E1E1E"/>
          <w:sz w:val="26"/>
          <w:szCs w:val="26"/>
          <w:lang w:eastAsia="ru-RU"/>
        </w:rPr>
        <w:t>4. </w:t>
      </w:r>
      <w:r w:rsidRPr="002B3ACC">
        <w:rPr>
          <w:rFonts w:ascii="Times New Roman" w:eastAsia="Times New Roman" w:hAnsi="Times New Roman" w:cs="Times New Roman"/>
          <w:color w:val="000000"/>
          <w:sz w:val="26"/>
          <w:szCs w:val="26"/>
          <w:lang w:eastAsia="ru-RU"/>
        </w:rPr>
        <w:t xml:space="preserve">Настоящее </w:t>
      </w:r>
      <w:r w:rsidR="002B3ACC" w:rsidRPr="002B3ACC">
        <w:rPr>
          <w:rFonts w:ascii="Times New Roman" w:eastAsia="Times New Roman" w:hAnsi="Times New Roman" w:cs="Times New Roman"/>
          <w:color w:val="000000"/>
          <w:sz w:val="26"/>
          <w:szCs w:val="26"/>
          <w:lang w:eastAsia="ru-RU"/>
        </w:rPr>
        <w:t>постановление</w:t>
      </w:r>
      <w:r w:rsidRPr="002B3ACC">
        <w:rPr>
          <w:rFonts w:ascii="Times New Roman" w:eastAsia="Times New Roman" w:hAnsi="Times New Roman" w:cs="Times New Roman"/>
          <w:color w:val="000000"/>
          <w:sz w:val="26"/>
          <w:szCs w:val="26"/>
          <w:lang w:eastAsia="ru-RU"/>
        </w:rPr>
        <w:t xml:space="preserve"> вступает в силу </w:t>
      </w:r>
      <w:proofErr w:type="gramStart"/>
      <w:r w:rsidRPr="002B3ACC">
        <w:rPr>
          <w:rFonts w:ascii="Times New Roman" w:eastAsia="Times New Roman" w:hAnsi="Times New Roman" w:cs="Times New Roman"/>
          <w:color w:val="000000"/>
          <w:sz w:val="26"/>
          <w:szCs w:val="26"/>
          <w:lang w:eastAsia="ru-RU"/>
        </w:rPr>
        <w:t>с</w:t>
      </w:r>
      <w:proofErr w:type="gramEnd"/>
      <w:r w:rsidRPr="002B3ACC">
        <w:rPr>
          <w:rFonts w:ascii="Times New Roman" w:eastAsia="Times New Roman" w:hAnsi="Times New Roman" w:cs="Times New Roman"/>
          <w:color w:val="000000"/>
          <w:sz w:val="26"/>
          <w:szCs w:val="26"/>
          <w:lang w:eastAsia="ru-RU"/>
        </w:rPr>
        <w:t xml:space="preserve"> даты его официального опубликования, за исключением пункта 6.2 раздела 6.</w:t>
      </w:r>
    </w:p>
    <w:p w:rsidR="00FA5C65" w:rsidRPr="002B3ACC" w:rsidRDefault="00FA5C65" w:rsidP="00FA5C65">
      <w:pPr>
        <w:spacing w:after="0" w:line="240" w:lineRule="auto"/>
        <w:ind w:firstLine="709"/>
        <w:jc w:val="both"/>
        <w:rPr>
          <w:rFonts w:ascii="Times New Roman" w:eastAsia="Times New Roman" w:hAnsi="Times New Roman" w:cs="Times New Roman"/>
          <w:color w:val="000000"/>
          <w:sz w:val="26"/>
          <w:szCs w:val="26"/>
          <w:lang w:eastAsia="ru-RU"/>
        </w:rPr>
      </w:pPr>
      <w:r w:rsidRPr="002B3ACC">
        <w:rPr>
          <w:rFonts w:ascii="Times New Roman" w:eastAsia="Times New Roman" w:hAnsi="Times New Roman" w:cs="Times New Roman"/>
          <w:color w:val="1E1E1E"/>
          <w:sz w:val="26"/>
          <w:szCs w:val="26"/>
          <w:lang w:eastAsia="ru-RU"/>
        </w:rPr>
        <w:t>5. </w:t>
      </w:r>
      <w:r w:rsidRPr="002B3ACC">
        <w:rPr>
          <w:rFonts w:ascii="Times New Roman" w:eastAsia="Times New Roman" w:hAnsi="Times New Roman" w:cs="Times New Roman"/>
          <w:color w:val="000000"/>
          <w:sz w:val="26"/>
          <w:szCs w:val="26"/>
          <w:lang w:eastAsia="ru-RU"/>
        </w:rPr>
        <w:t>Пункт 6.2 раздела 6 вступает в силу с 01.09.2025 г.</w:t>
      </w:r>
    </w:p>
    <w:p w:rsidR="00FA5C65" w:rsidRPr="002B3ACC" w:rsidRDefault="00FA5C65" w:rsidP="00FA5C65">
      <w:pPr>
        <w:spacing w:after="0" w:line="240" w:lineRule="auto"/>
        <w:ind w:firstLine="709"/>
        <w:jc w:val="both"/>
        <w:rPr>
          <w:rFonts w:ascii="Times New Roman" w:eastAsia="Times New Roman" w:hAnsi="Times New Roman" w:cs="Times New Roman"/>
          <w:color w:val="1E1E1E"/>
          <w:sz w:val="26"/>
          <w:szCs w:val="26"/>
          <w:lang w:eastAsia="ru-RU"/>
        </w:rPr>
      </w:pPr>
      <w:r w:rsidRPr="002B3ACC">
        <w:rPr>
          <w:rFonts w:ascii="Times New Roman" w:eastAsia="Times New Roman" w:hAnsi="Times New Roman" w:cs="Times New Roman"/>
          <w:color w:val="1E1E1E"/>
          <w:sz w:val="26"/>
          <w:szCs w:val="26"/>
          <w:lang w:eastAsia="ru-RU"/>
        </w:rPr>
        <w:t xml:space="preserve">6. </w:t>
      </w:r>
      <w:proofErr w:type="gramStart"/>
      <w:r w:rsidRPr="002B3ACC">
        <w:rPr>
          <w:rFonts w:ascii="Times New Roman" w:eastAsia="Times New Roman" w:hAnsi="Times New Roman" w:cs="Times New Roman"/>
          <w:color w:val="1E1E1E"/>
          <w:sz w:val="26"/>
          <w:szCs w:val="26"/>
          <w:lang w:eastAsia="ru-RU"/>
        </w:rPr>
        <w:t>Контроль за</w:t>
      </w:r>
      <w:proofErr w:type="gramEnd"/>
      <w:r w:rsidRPr="002B3ACC">
        <w:rPr>
          <w:rFonts w:ascii="Times New Roman" w:eastAsia="Times New Roman" w:hAnsi="Times New Roman" w:cs="Times New Roman"/>
          <w:color w:val="1E1E1E"/>
          <w:sz w:val="26"/>
          <w:szCs w:val="26"/>
          <w:lang w:eastAsia="ru-RU"/>
        </w:rPr>
        <w:t xml:space="preserve"> исполнением настоящего решения оставляю за собой.</w:t>
      </w:r>
    </w:p>
    <w:p w:rsidR="00606CF8" w:rsidRDefault="00606CF8" w:rsidP="002B3ACC">
      <w:pPr>
        <w:tabs>
          <w:tab w:val="left" w:pos="6660"/>
        </w:tabs>
        <w:spacing w:after="0" w:line="240" w:lineRule="auto"/>
        <w:jc w:val="both"/>
        <w:rPr>
          <w:rFonts w:ascii="Times New Roman" w:hAnsi="Times New Roman" w:cs="Times New Roman"/>
          <w:bCs/>
          <w:sz w:val="26"/>
          <w:szCs w:val="26"/>
        </w:rPr>
      </w:pPr>
    </w:p>
    <w:p w:rsidR="00FA5C65" w:rsidRPr="002B3ACC" w:rsidRDefault="002B3ACC" w:rsidP="002B3ACC">
      <w:pPr>
        <w:tabs>
          <w:tab w:val="left" w:pos="6660"/>
        </w:tabs>
        <w:spacing w:after="0" w:line="240" w:lineRule="auto"/>
        <w:jc w:val="both"/>
        <w:rPr>
          <w:rFonts w:ascii="Times New Roman" w:hAnsi="Times New Roman" w:cs="Times New Roman"/>
          <w:bCs/>
          <w:sz w:val="26"/>
          <w:szCs w:val="26"/>
        </w:rPr>
      </w:pPr>
      <w:r w:rsidRPr="002B3ACC">
        <w:rPr>
          <w:rFonts w:ascii="Times New Roman" w:hAnsi="Times New Roman" w:cs="Times New Roman"/>
          <w:bCs/>
          <w:sz w:val="26"/>
          <w:szCs w:val="26"/>
        </w:rPr>
        <w:t>Глава муниципального образования</w:t>
      </w:r>
    </w:p>
    <w:p w:rsidR="00FA5C65" w:rsidRPr="002B3ACC" w:rsidRDefault="00FA5C65" w:rsidP="00FA5C65">
      <w:pPr>
        <w:tabs>
          <w:tab w:val="left" w:pos="6660"/>
        </w:tabs>
        <w:spacing w:after="0" w:line="240" w:lineRule="auto"/>
        <w:jc w:val="both"/>
        <w:rPr>
          <w:rFonts w:ascii="Times New Roman" w:hAnsi="Times New Roman" w:cs="Times New Roman"/>
          <w:bCs/>
          <w:sz w:val="26"/>
          <w:szCs w:val="26"/>
        </w:rPr>
      </w:pPr>
      <w:r w:rsidRPr="002B3ACC">
        <w:rPr>
          <w:rFonts w:ascii="Times New Roman" w:hAnsi="Times New Roman" w:cs="Times New Roman"/>
          <w:bCs/>
          <w:sz w:val="26"/>
          <w:szCs w:val="26"/>
        </w:rPr>
        <w:t xml:space="preserve">сельское поселение «Гильбиринское» </w:t>
      </w:r>
      <w:r w:rsidR="002B3ACC" w:rsidRPr="002B3ACC">
        <w:rPr>
          <w:rFonts w:ascii="Times New Roman" w:hAnsi="Times New Roman" w:cs="Times New Roman"/>
          <w:bCs/>
          <w:sz w:val="26"/>
          <w:szCs w:val="26"/>
        </w:rPr>
        <w:t xml:space="preserve">              М.В. Кокорин</w:t>
      </w:r>
    </w:p>
    <w:p w:rsidR="00FA5C65" w:rsidRPr="00FA5C65" w:rsidRDefault="00FA5C65" w:rsidP="00FA5C65">
      <w:pPr>
        <w:spacing w:after="0" w:line="240" w:lineRule="auto"/>
        <w:ind w:firstLine="567"/>
        <w:jc w:val="center"/>
        <w:rPr>
          <w:rFonts w:ascii="Times New Roman" w:eastAsia="Times New Roman" w:hAnsi="Times New Roman" w:cs="Times New Roman"/>
          <w:color w:val="000000"/>
          <w:sz w:val="24"/>
          <w:szCs w:val="24"/>
          <w:lang w:eastAsia="ru-RU"/>
        </w:rPr>
      </w:pPr>
    </w:p>
    <w:p w:rsidR="00FA5C65" w:rsidRPr="00FA5C65" w:rsidRDefault="00FA5C65" w:rsidP="00FA5C65">
      <w:pPr>
        <w:spacing w:after="0" w:line="240" w:lineRule="auto"/>
        <w:ind w:firstLine="567"/>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 </w:t>
      </w:r>
    </w:p>
    <w:p w:rsidR="00FA5C65" w:rsidRPr="00FA5C65" w:rsidRDefault="002B3ACC" w:rsidP="00FA5C65">
      <w:pPr>
        <w:spacing w:after="0" w:line="240" w:lineRule="auto"/>
        <w:ind w:left="567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УТВЕРЖДЕНО  постановлением М</w:t>
      </w:r>
      <w:r w:rsidR="00FA5C65">
        <w:rPr>
          <w:rFonts w:ascii="Times New Roman" w:eastAsia="Times New Roman" w:hAnsi="Times New Roman" w:cs="Times New Roman"/>
          <w:color w:val="000000"/>
          <w:sz w:val="24"/>
          <w:szCs w:val="24"/>
          <w:lang w:eastAsia="ru-RU"/>
        </w:rPr>
        <w:t xml:space="preserve">О СП «Гильбиринское» </w:t>
      </w:r>
      <w:r w:rsidR="00FA5C65" w:rsidRPr="00FA5C65">
        <w:rPr>
          <w:rFonts w:ascii="Times New Roman" w:eastAsia="Times New Roman" w:hAnsi="Times New Roman" w:cs="Times New Roman"/>
          <w:color w:val="000000"/>
          <w:sz w:val="24"/>
          <w:szCs w:val="24"/>
          <w:lang w:eastAsia="ru-RU"/>
        </w:rPr>
        <w:t>от</w:t>
      </w:r>
      <w:r w:rsidR="00E76E26">
        <w:rPr>
          <w:rFonts w:ascii="Times New Roman" w:eastAsia="Times New Roman" w:hAnsi="Times New Roman" w:cs="Times New Roman"/>
          <w:color w:val="000000"/>
          <w:sz w:val="24"/>
          <w:szCs w:val="24"/>
          <w:lang w:eastAsia="ru-RU"/>
        </w:rPr>
        <w:t xml:space="preserve"> 03</w:t>
      </w:r>
      <w:r w:rsidR="00FA5C65" w:rsidRPr="00FA5C6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r w:rsidR="00FA1ACB">
        <w:rPr>
          <w:rFonts w:ascii="Times New Roman" w:eastAsia="Times New Roman" w:hAnsi="Times New Roman" w:cs="Times New Roman"/>
          <w:color w:val="000000"/>
          <w:sz w:val="24"/>
          <w:szCs w:val="24"/>
          <w:lang w:eastAsia="ru-RU"/>
        </w:rPr>
        <w:t>4</w:t>
      </w:r>
      <w:r w:rsidR="00FA5C65" w:rsidRPr="00FA5C65">
        <w:rPr>
          <w:rFonts w:ascii="Times New Roman" w:eastAsia="Times New Roman" w:hAnsi="Times New Roman" w:cs="Times New Roman"/>
          <w:color w:val="000000"/>
          <w:sz w:val="24"/>
          <w:szCs w:val="24"/>
          <w:lang w:eastAsia="ru-RU"/>
        </w:rPr>
        <w:t>.2025 г. № </w:t>
      </w:r>
      <w:r w:rsidR="00E76E26">
        <w:rPr>
          <w:rFonts w:ascii="Times New Roman" w:eastAsia="Times New Roman" w:hAnsi="Times New Roman" w:cs="Times New Roman"/>
          <w:color w:val="000000"/>
          <w:sz w:val="24"/>
          <w:szCs w:val="24"/>
          <w:lang w:eastAsia="ru-RU"/>
        </w:rPr>
        <w:t>12</w:t>
      </w:r>
    </w:p>
    <w:p w:rsidR="00FA5C65" w:rsidRDefault="00FA5C65" w:rsidP="00FA5C65">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Положение о муниципальном жилищном контроле на территории </w:t>
      </w:r>
      <w:r>
        <w:rPr>
          <w:rFonts w:ascii="Times New Roman" w:eastAsia="Times New Roman" w:hAnsi="Times New Roman" w:cs="Times New Roman"/>
          <w:color w:val="000000"/>
          <w:sz w:val="24"/>
          <w:szCs w:val="24"/>
          <w:lang w:eastAsia="ru-RU"/>
        </w:rPr>
        <w:t>МО СП «Гильбиринское»</w:t>
      </w:r>
    </w:p>
    <w:p w:rsidR="00FA5C65" w:rsidRPr="00FA5C65" w:rsidRDefault="00FA5C65" w:rsidP="00FA5C65">
      <w:pPr>
        <w:spacing w:after="0" w:line="240" w:lineRule="auto"/>
        <w:ind w:firstLine="709"/>
        <w:jc w:val="center"/>
        <w:rPr>
          <w:rFonts w:ascii="Times New Roman" w:eastAsia="Times New Roman" w:hAnsi="Times New Roman" w:cs="Times New Roman"/>
          <w:color w:val="000000"/>
          <w:sz w:val="24"/>
          <w:szCs w:val="24"/>
          <w:lang w:eastAsia="ru-RU"/>
        </w:rPr>
      </w:pPr>
    </w:p>
    <w:p w:rsidR="00FA5C65" w:rsidRPr="00FA5C65" w:rsidRDefault="00FA5C65" w:rsidP="00FA5C65">
      <w:pPr>
        <w:pStyle w:val="a5"/>
        <w:numPr>
          <w:ilvl w:val="0"/>
          <w:numId w:val="4"/>
        </w:numPr>
        <w:spacing w:after="0" w:line="240" w:lineRule="auto"/>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Общие положения.</w:t>
      </w:r>
    </w:p>
    <w:p w:rsidR="00FA5C65" w:rsidRPr="00FA5C65" w:rsidRDefault="00FA5C65" w:rsidP="00FA5C65">
      <w:pPr>
        <w:pStyle w:val="a5"/>
        <w:spacing w:after="0" w:line="240" w:lineRule="auto"/>
        <w:ind w:left="1069"/>
        <w:rPr>
          <w:rFonts w:ascii="Times New Roman" w:eastAsia="Times New Roman" w:hAnsi="Times New Roman" w:cs="Times New Roman"/>
          <w:color w:val="000000"/>
          <w:sz w:val="24"/>
          <w:szCs w:val="24"/>
          <w:lang w:eastAsia="ru-RU"/>
        </w:rPr>
      </w:pP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Pr>
          <w:rFonts w:ascii="Times New Roman" w:eastAsia="Times New Roman" w:hAnsi="Times New Roman" w:cs="Times New Roman"/>
          <w:color w:val="000000"/>
          <w:sz w:val="24"/>
          <w:szCs w:val="24"/>
          <w:lang w:eastAsia="ru-RU"/>
        </w:rPr>
        <w:t>МО СП «Гильбиринское»</w:t>
      </w:r>
      <w:r w:rsidRPr="00FA5C65">
        <w:rPr>
          <w:rFonts w:ascii="Times New Roman" w:eastAsia="Times New Roman" w:hAnsi="Times New Roman" w:cs="Times New Roman"/>
          <w:color w:val="000000"/>
          <w:sz w:val="24"/>
          <w:szCs w:val="24"/>
          <w:lang w:eastAsia="ru-RU"/>
        </w:rPr>
        <w:t xml:space="preserve"> (далее - муниципальный жилищный контроль).</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6" w:history="1">
        <w:r w:rsidRPr="00FA5C65">
          <w:rPr>
            <w:rFonts w:ascii="Times New Roman" w:eastAsia="Times New Roman" w:hAnsi="Times New Roman" w:cs="Times New Roman"/>
            <w:color w:val="000000"/>
            <w:sz w:val="24"/>
            <w:szCs w:val="24"/>
            <w:u w:val="single"/>
            <w:lang w:eastAsia="ru-RU"/>
          </w:rPr>
          <w:t>законодательством</w:t>
        </w:r>
      </w:hyperlink>
      <w:r w:rsidRPr="00FA5C65">
        <w:rPr>
          <w:rFonts w:ascii="Times New Roman" w:eastAsia="Times New Roman" w:hAnsi="Times New Roman" w:cs="Times New Roman"/>
          <w:color w:val="000000"/>
          <w:sz w:val="24"/>
          <w:szCs w:val="24"/>
          <w:lang w:eastAsia="ru-RU"/>
        </w:rPr>
        <w:t> о газоснабжении в Российской Федерации в отношении муниципального жилищного фонда: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требований к формированию фондов капитального ремонта;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10) требований к обеспечению доступности для инвалидов помещений в многоквартирных домах;</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11) требований к предоставлению жилых помещений в наемных домах социального использования.</w:t>
      </w:r>
    </w:p>
    <w:p w:rsidR="00515081" w:rsidRPr="00FA5C65" w:rsidRDefault="00FA5C65" w:rsidP="00515081">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1.4. Объектами муниципального жилищного контроля являются: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7" w:history="1">
        <w:r w:rsidRPr="00FA5C65">
          <w:rPr>
            <w:rFonts w:ascii="Times New Roman" w:eastAsia="Times New Roman" w:hAnsi="Times New Roman" w:cs="Times New Roman"/>
            <w:color w:val="000000"/>
            <w:sz w:val="24"/>
            <w:szCs w:val="24"/>
            <w:u w:val="single"/>
            <w:lang w:eastAsia="ru-RU"/>
          </w:rPr>
          <w:t>статьей 7</w:t>
        </w:r>
      </w:hyperlink>
      <w:r w:rsidRPr="00FA5C65">
        <w:rPr>
          <w:rFonts w:ascii="Times New Roman" w:eastAsia="Times New Roman" w:hAnsi="Times New Roman" w:cs="Times New Roman"/>
          <w:color w:val="000000"/>
          <w:sz w:val="24"/>
          <w:szCs w:val="24"/>
          <w:lang w:eastAsia="ru-RU"/>
        </w:rPr>
        <w:t>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15081" w:rsidRPr="00FA5C65" w:rsidRDefault="00515081"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Pr="00FA5C65" w:rsidRDefault="00FA5C65" w:rsidP="00515081">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Контрольный орган, уполномоченный на осуществление муниципального жилищного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2.1. Муниципальный жилищный контроль осуществляется администрацией </w:t>
      </w:r>
      <w:r w:rsidR="009F2790">
        <w:rPr>
          <w:rFonts w:ascii="Times New Roman" w:eastAsia="Times New Roman" w:hAnsi="Times New Roman" w:cs="Times New Roman"/>
          <w:color w:val="000000"/>
          <w:sz w:val="24"/>
          <w:szCs w:val="24"/>
          <w:lang w:eastAsia="ru-RU"/>
        </w:rPr>
        <w:t>МО СП «Гильбиринское»</w:t>
      </w:r>
      <w:r w:rsidRPr="00FA5C65">
        <w:rPr>
          <w:rFonts w:ascii="Times New Roman" w:eastAsia="Times New Roman" w:hAnsi="Times New Roman" w:cs="Times New Roman"/>
          <w:color w:val="000000"/>
          <w:sz w:val="24"/>
          <w:szCs w:val="24"/>
          <w:lang w:eastAsia="ru-RU"/>
        </w:rPr>
        <w:t> (далее - администрация).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Должностным лицом, уполномоченным на принятие решений о проведении контрольных мероприятий, и уполномоченным осуществлять муниципальный жилищный контроль, является глава администрации;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 ведущий специалист администрации;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старший инспектор администрации.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FA5C65">
          <w:rPr>
            <w:rFonts w:ascii="Times New Roman" w:eastAsia="Times New Roman" w:hAnsi="Times New Roman" w:cs="Times New Roman"/>
            <w:color w:val="000000"/>
            <w:sz w:val="24"/>
            <w:szCs w:val="24"/>
            <w:u w:val="single"/>
            <w:lang w:eastAsia="ru-RU"/>
          </w:rPr>
          <w:t>статьей</w:t>
        </w:r>
      </w:hyperlink>
      <w:r w:rsidRPr="00FA5C65">
        <w:rPr>
          <w:rFonts w:ascii="Times New Roman" w:eastAsia="Times New Roman" w:hAnsi="Times New Roman" w:cs="Times New Roman"/>
          <w:color w:val="000000"/>
          <w:sz w:val="24"/>
          <w:szCs w:val="24"/>
          <w:lang w:eastAsia="ru-RU"/>
        </w:rPr>
        <w:t>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2" w:name="Par61"/>
      <w:bookmarkEnd w:id="2"/>
    </w:p>
    <w:p w:rsidR="00515081" w:rsidRPr="00FA5C65" w:rsidRDefault="00515081"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Pr="00FA5C65" w:rsidRDefault="00FA5C65" w:rsidP="00515081">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Управление рисками причинения вреда (ущерба) охраняемым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законом ценностям при осуществлении муниципального жилищного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3.2. Администрация при осуществлении муниципального жилищного контроля относит объекты контроля, предусмотренные </w:t>
      </w:r>
      <w:hyperlink r:id="rId9" w:history="1">
        <w:r w:rsidRPr="00FA5C65">
          <w:rPr>
            <w:rFonts w:ascii="Times New Roman" w:eastAsia="Times New Roman" w:hAnsi="Times New Roman" w:cs="Times New Roman"/>
            <w:color w:val="000000"/>
            <w:sz w:val="24"/>
            <w:szCs w:val="24"/>
            <w:u w:val="single"/>
            <w:lang w:eastAsia="ru-RU"/>
          </w:rPr>
          <w:t>пунктом 1.5</w:t>
        </w:r>
      </w:hyperlink>
      <w:r w:rsidRPr="00FA5C65">
        <w:rPr>
          <w:rFonts w:ascii="Times New Roman" w:eastAsia="Times New Roman" w:hAnsi="Times New Roman" w:cs="Times New Roman"/>
          <w:color w:val="000000"/>
          <w:sz w:val="24"/>
          <w:szCs w:val="24"/>
          <w:lang w:eastAsia="ru-RU"/>
        </w:rPr>
        <w:t> настоящего Положения, к одной из следующих категорий риска причинения вреда (ущерба) охраняемым законом ценностям (далее - категории риска):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 средний риск;</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б) умеренный риск;</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низкий риск.</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FA5C65">
          <w:rPr>
            <w:rFonts w:ascii="Times New Roman" w:eastAsia="Times New Roman" w:hAnsi="Times New Roman" w:cs="Times New Roman"/>
            <w:color w:val="000000"/>
            <w:sz w:val="24"/>
            <w:szCs w:val="24"/>
            <w:u w:val="single"/>
            <w:lang w:eastAsia="ru-RU"/>
          </w:rPr>
          <w:t>критериями</w:t>
        </w:r>
      </w:hyperlink>
      <w:r w:rsidRPr="00FA5C65">
        <w:rPr>
          <w:rFonts w:ascii="Times New Roman" w:eastAsia="Times New Roman" w:hAnsi="Times New Roman" w:cs="Times New Roman"/>
          <w:color w:val="000000"/>
          <w:sz w:val="24"/>
          <w:szCs w:val="24"/>
          <w:lang w:eastAsia="ru-RU"/>
        </w:rPr>
        <w:t> отнесения объектов контроля к категориям риска согласно Приложению № 3 к настоящему Решению.</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bookmarkStart w:id="3" w:name="Par9"/>
      <w:bookmarkEnd w:id="3"/>
      <w:r w:rsidRPr="00FA5C65">
        <w:rPr>
          <w:rFonts w:ascii="Times New Roman" w:eastAsia="Times New Roman" w:hAnsi="Times New Roman" w:cs="Times New Roman"/>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официальном сайте).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До 01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FA5C65">
          <w:rPr>
            <w:rFonts w:ascii="Times New Roman" w:eastAsia="Times New Roman" w:hAnsi="Times New Roman" w:cs="Times New Roman"/>
            <w:color w:val="000000"/>
            <w:sz w:val="24"/>
            <w:szCs w:val="24"/>
            <w:u w:val="single"/>
            <w:lang w:eastAsia="ru-RU"/>
          </w:rPr>
          <w:t>главой 9</w:t>
        </w:r>
      </w:hyperlink>
      <w:r w:rsidRPr="00FA5C65">
        <w:rPr>
          <w:rFonts w:ascii="Times New Roman" w:eastAsia="Times New Roman" w:hAnsi="Times New Roman" w:cs="Times New Roman"/>
          <w:color w:val="000000"/>
          <w:sz w:val="24"/>
          <w:szCs w:val="24"/>
          <w:lang w:eastAsia="ru-RU"/>
        </w:rPr>
        <w:t> Федерального закона № 248-ФЗ с учетом следующих особенностей: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 заявление должно содержать номер соответствующего объекта контроля в едином реестре видов муниципального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срок рассмотрения заявления не может превышать 5 рабочих дней со дня регистрации.</w:t>
      </w:r>
    </w:p>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2" w:anchor="Par9" w:history="1">
        <w:r w:rsidRPr="00FA5C65">
          <w:rPr>
            <w:rFonts w:ascii="Times New Roman" w:eastAsia="Times New Roman" w:hAnsi="Times New Roman" w:cs="Times New Roman"/>
            <w:color w:val="000000"/>
            <w:sz w:val="24"/>
            <w:szCs w:val="24"/>
            <w:u w:val="single"/>
            <w:lang w:eastAsia="ru-RU"/>
          </w:rPr>
          <w:t>пункте 2.1</w:t>
        </w:r>
      </w:hyperlink>
      <w:r w:rsidRPr="00FA5C65">
        <w:rPr>
          <w:rFonts w:ascii="Times New Roman" w:eastAsia="Times New Roman" w:hAnsi="Times New Roman" w:cs="Times New Roman"/>
          <w:color w:val="000000"/>
          <w:sz w:val="24"/>
          <w:szCs w:val="24"/>
          <w:lang w:eastAsia="ru-RU"/>
        </w:rPr>
        <w:t>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515081" w:rsidRPr="00FA5C65" w:rsidRDefault="00515081"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Pr="00FA5C65" w:rsidRDefault="00FA5C65" w:rsidP="00515081">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Профилактика рисков причинения вреда (ущерба) охраняемым законом ценностям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4.1. Администрация осуществляет муниципальный жилищный контроль посредством проведения: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 профилактических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4.7. При осуществлении администрацией муниципального жилищного контроля проводятся следующие виды профилактических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 информирование;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б) объявление предостережения;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консультирование;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г) профилактический визит.</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FA5C65">
        <w:rPr>
          <w:rFonts w:ascii="Times New Roman" w:eastAsia="Times New Roman" w:hAnsi="Times New Roman" w:cs="Times New Roman"/>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FA5C65">
        <w:rPr>
          <w:rFonts w:ascii="Times New Roman" w:eastAsia="Times New Roman" w:hAnsi="Times New Roman" w:cs="Times New Roman"/>
          <w:color w:val="000000"/>
          <w:sz w:val="24"/>
          <w:szCs w:val="24"/>
          <w:lang w:eastAsia="ru-RU"/>
        </w:rPr>
        <w:t>.</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4.9. Предостережение о недопустимости нарушения обязательных требований и предложение</w:t>
      </w:r>
      <w:r w:rsidRPr="00FA5C65">
        <w:rPr>
          <w:rFonts w:ascii="Times New Roman" w:eastAsia="Times New Roman" w:hAnsi="Times New Roman" w:cs="Times New Roman"/>
          <w:color w:val="000000"/>
          <w:sz w:val="24"/>
          <w:szCs w:val="24"/>
          <w:shd w:val="clear" w:color="auto" w:fill="FFFFFF"/>
          <w:lang w:eastAsia="ru-RU"/>
        </w:rPr>
        <w:t> принять меры по обеспечению соблюдения обязательных требований</w:t>
      </w:r>
      <w:r w:rsidRPr="00FA5C65">
        <w:rPr>
          <w:rFonts w:ascii="Times New Roman" w:eastAsia="Times New Roman" w:hAnsi="Times New Roman" w:cs="Times New Roman"/>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FA5C65">
        <w:rPr>
          <w:rFonts w:ascii="Times New Roman" w:eastAsia="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A5C65">
        <w:rPr>
          <w:rFonts w:ascii="Times New Roman" w:eastAsia="Times New Roman" w:hAnsi="Times New Roman" w:cs="Times New Roman"/>
          <w:color w:val="000000"/>
          <w:sz w:val="24"/>
          <w:szCs w:val="24"/>
          <w:lang w:eastAsia="ru-RU"/>
        </w:rPr>
        <w:t>.</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FA5C65">
          <w:rPr>
            <w:rFonts w:ascii="Times New Roman" w:eastAsia="Times New Roman" w:hAnsi="Times New Roman" w:cs="Times New Roman"/>
            <w:color w:val="000000"/>
            <w:sz w:val="24"/>
            <w:szCs w:val="24"/>
            <w:u w:val="single"/>
            <w:lang w:eastAsia="ru-RU"/>
          </w:rPr>
          <w:t>частью 6 статьи 21</w:t>
        </w:r>
      </w:hyperlink>
      <w:r w:rsidRPr="00FA5C65">
        <w:rPr>
          <w:rFonts w:ascii="Times New Roman" w:eastAsia="Times New Roman" w:hAnsi="Times New Roman" w:cs="Times New Roman"/>
          <w:color w:val="000000"/>
          <w:sz w:val="24"/>
          <w:szCs w:val="24"/>
          <w:lang w:eastAsia="ru-RU"/>
        </w:rPr>
        <w:t> Федерального закона № 248-ФЗ, в течение 30 дней со дня получения контролируемым лицом предостережения.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Возражение должно содержать:</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идентификационный номер налогоплательщика - контролируемого лица;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дата и номер предостережения, направленного в адрес контролируемого лица;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об оставлении предостережения без изменения;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об отмене предостережения.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случае оставления предостережения без изменения указывается мотивированное обоснование.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xml:space="preserve">4.10. Консультирование контролируемых лиц осуществляется должностным лицом, уполномоченным осуществлять муниципальный жилищный контроль, по телефону, </w:t>
      </w:r>
      <w:r w:rsidRPr="00FA5C65">
        <w:rPr>
          <w:rFonts w:ascii="Times New Roman" w:eastAsia="Times New Roman" w:hAnsi="Times New Roman" w:cs="Times New Roman"/>
          <w:color w:val="000000"/>
          <w:sz w:val="24"/>
          <w:szCs w:val="24"/>
          <w:lang w:eastAsia="ru-RU"/>
        </w:rPr>
        <w:lastRenderedPageBreak/>
        <w:t>посредством видео-конференц-связи, на личном приеме, в ходе проведения профилактических либо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Консультирование осуществляется в устной или письменной форме по следующим вопросам: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организация и осуществление муниципального жилищного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порядок осуществления контрольных мероприятий, установленных настоящим Положением;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б) за время консультирования предоставить ответ на поставленные вопросы невозможно;</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ответ на поставленные вопросы требует дополнительного запроса сведений.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FA5C65">
          <w:rPr>
            <w:rFonts w:ascii="Times New Roman" w:eastAsia="Times New Roman" w:hAnsi="Times New Roman" w:cs="Times New Roman"/>
            <w:color w:val="000000"/>
            <w:sz w:val="24"/>
            <w:szCs w:val="24"/>
            <w:u w:val="single"/>
            <w:lang w:eastAsia="ru-RU"/>
          </w:rPr>
          <w:t>законом</w:t>
        </w:r>
      </w:hyperlink>
      <w:r w:rsidRPr="00FA5C65">
        <w:rPr>
          <w:rFonts w:ascii="Times New Roman" w:eastAsia="Times New Roman" w:hAnsi="Times New Roman" w:cs="Times New Roman"/>
          <w:color w:val="000000"/>
          <w:sz w:val="24"/>
          <w:szCs w:val="24"/>
          <w:lang w:eastAsia="ru-RU"/>
        </w:rPr>
        <w:t> от 02.05.2006 № 59-ФЗ «О порядке рассмотрения обращений граждан Российской Федерации», в сроки, установленные указанным Федеральным законом.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FA5C65">
          <w:rPr>
            <w:rFonts w:ascii="Times New Roman" w:eastAsia="Times New Roman" w:hAnsi="Times New Roman" w:cs="Times New Roman"/>
            <w:color w:val="000000"/>
            <w:sz w:val="24"/>
            <w:szCs w:val="24"/>
            <w:u w:val="single"/>
            <w:lang w:eastAsia="ru-RU"/>
          </w:rPr>
          <w:t>статьей 88</w:t>
        </w:r>
      </w:hyperlink>
      <w:r w:rsidRPr="00FA5C65">
        <w:rPr>
          <w:rFonts w:ascii="Times New Roman" w:eastAsia="Times New Roman" w:hAnsi="Times New Roman" w:cs="Times New Roman"/>
          <w:color w:val="000000"/>
          <w:sz w:val="24"/>
          <w:szCs w:val="24"/>
          <w:lang w:eastAsia="ru-RU"/>
        </w:rPr>
        <w:t> Федерального закона № 248-ФЗ для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FA5C65">
          <w:rPr>
            <w:rFonts w:ascii="Times New Roman" w:eastAsia="Times New Roman" w:hAnsi="Times New Roman" w:cs="Times New Roman"/>
            <w:color w:val="000000"/>
            <w:sz w:val="24"/>
            <w:szCs w:val="24"/>
            <w:u w:val="single"/>
            <w:lang w:eastAsia="ru-RU"/>
          </w:rPr>
          <w:t>частью 10 статьи 65</w:t>
        </w:r>
      </w:hyperlink>
      <w:r w:rsidRPr="00FA5C65">
        <w:rPr>
          <w:rFonts w:ascii="Times New Roman" w:eastAsia="Times New Roman" w:hAnsi="Times New Roman" w:cs="Times New Roman"/>
          <w:color w:val="000000"/>
          <w:sz w:val="24"/>
          <w:szCs w:val="24"/>
          <w:lang w:eastAsia="ru-RU"/>
        </w:rPr>
        <w:t> Федерального закона № 248-ФЗ для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FA5C65">
          <w:rPr>
            <w:rFonts w:ascii="Times New Roman" w:eastAsia="Times New Roman" w:hAnsi="Times New Roman" w:cs="Times New Roman"/>
            <w:color w:val="000000"/>
            <w:sz w:val="24"/>
            <w:szCs w:val="24"/>
            <w:u w:val="single"/>
            <w:lang w:eastAsia="ru-RU"/>
          </w:rPr>
          <w:t>статьей 90.1</w:t>
        </w:r>
      </w:hyperlink>
      <w:r w:rsidRPr="00FA5C65">
        <w:rPr>
          <w:rFonts w:ascii="Times New Roman" w:eastAsia="Times New Roman" w:hAnsi="Times New Roman" w:cs="Times New Roman"/>
          <w:color w:val="000000"/>
          <w:sz w:val="24"/>
          <w:szCs w:val="24"/>
          <w:lang w:eastAsia="ru-RU"/>
        </w:rPr>
        <w:t>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009F2790">
        <w:rPr>
          <w:rFonts w:ascii="Times New Roman" w:eastAsia="Times New Roman" w:hAnsi="Times New Roman" w:cs="Times New Roman"/>
          <w:color w:val="000000"/>
          <w:sz w:val="24"/>
          <w:szCs w:val="24"/>
          <w:lang w:eastAsia="ru-RU"/>
        </w:rPr>
        <w:t>Республики Бурятия</w:t>
      </w:r>
      <w:r w:rsidRPr="00FA5C65">
        <w:rPr>
          <w:rFonts w:ascii="Times New Roman" w:eastAsia="Times New Roman" w:hAnsi="Times New Roman" w:cs="Times New Roman"/>
          <w:color w:val="000000"/>
          <w:sz w:val="24"/>
          <w:szCs w:val="24"/>
          <w:lang w:eastAsia="ru-RU"/>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Решение об отказе в проведении профилактического визита принимается в следующих случаях:</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от контролируемого лица поступило уведомление об отзыве заявления;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515081" w:rsidRPr="00FA5C65" w:rsidRDefault="00515081"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Pr="00FA5C65" w:rsidRDefault="00FA5C65" w:rsidP="00515081">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 Порядок организации и осуществления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 При осуществлении муниципального жилищного контроля администрацией могут проводиться следующие виды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5.1.1. При взаимодействии с контролируемыми лицами: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 инспекционный визит;</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б) рейдовый осмотр;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документарная проверка;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г) выездная проверка.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5.1.2. Без взаимодействия с контролируемыми лицами: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A5C65">
        <w:rPr>
          <w:rFonts w:ascii="Times New Roman" w:eastAsia="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A5C65">
        <w:rPr>
          <w:rFonts w:ascii="Times New Roman" w:eastAsia="Times New Roman" w:hAnsi="Times New Roman" w:cs="Times New Roman"/>
          <w:color w:val="000000"/>
          <w:sz w:val="24"/>
          <w:szCs w:val="24"/>
          <w:lang w:eastAsia="ru-RU"/>
        </w:rPr>
        <w:t>);</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w:t>
      </w:r>
      <w:r w:rsidRPr="00FA5C65">
        <w:rPr>
          <w:rFonts w:ascii="Times New Roman" w:eastAsia="Times New Roman" w:hAnsi="Times New Roman" w:cs="Times New Roman"/>
          <w:color w:val="000000"/>
          <w:sz w:val="24"/>
          <w:szCs w:val="24"/>
          <w:lang w:eastAsia="ru-RU"/>
        </w:rPr>
        <w:lastRenderedPageBreak/>
        <w:t>статьей 66 и по основаниям, предусмотренным статьей 57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5.4. Администрация при поступлении сведений, предусмотренных </w:t>
      </w:r>
      <w:hyperlink r:id="rId18" w:history="1">
        <w:r w:rsidRPr="00FA5C65">
          <w:rPr>
            <w:rFonts w:ascii="Times New Roman" w:eastAsia="Times New Roman" w:hAnsi="Times New Roman" w:cs="Times New Roman"/>
            <w:color w:val="000000"/>
            <w:sz w:val="24"/>
            <w:szCs w:val="24"/>
            <w:u w:val="single"/>
            <w:lang w:eastAsia="ru-RU"/>
          </w:rPr>
          <w:t>частью 1 статьи 60</w:t>
        </w:r>
      </w:hyperlink>
      <w:r w:rsidRPr="00FA5C65">
        <w:rPr>
          <w:rFonts w:ascii="Times New Roman" w:eastAsia="Times New Roman" w:hAnsi="Times New Roman" w:cs="Times New Roman"/>
          <w:color w:val="000000"/>
          <w:sz w:val="24"/>
          <w:szCs w:val="24"/>
          <w:lang w:eastAsia="ru-RU"/>
        </w:rPr>
        <w:t>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Pr="00FA5C65">
          <w:rPr>
            <w:rFonts w:ascii="Times New Roman" w:eastAsia="Times New Roman" w:hAnsi="Times New Roman" w:cs="Times New Roman"/>
            <w:color w:val="000000"/>
            <w:sz w:val="24"/>
            <w:szCs w:val="24"/>
            <w:u w:val="single"/>
            <w:lang w:eastAsia="ru-RU"/>
          </w:rPr>
          <w:t>частью 5</w:t>
        </w:r>
      </w:hyperlink>
      <w:r w:rsidRPr="00FA5C65">
        <w:rPr>
          <w:rFonts w:ascii="Times New Roman" w:eastAsia="Times New Roman" w:hAnsi="Times New Roman" w:cs="Times New Roman"/>
          <w:color w:val="000000"/>
          <w:sz w:val="24"/>
          <w:szCs w:val="24"/>
          <w:lang w:eastAsia="ru-RU"/>
        </w:rPr>
        <w:t>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ходе инспекционного визита могут совершаться следующие контрольные действия: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осмотр,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опрос,</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получение письменных объяснений,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 инструментальное обследование.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FA5C65">
          <w:rPr>
            <w:rFonts w:ascii="Times New Roman" w:eastAsia="Times New Roman" w:hAnsi="Times New Roman" w:cs="Times New Roman"/>
            <w:color w:val="000000"/>
            <w:sz w:val="24"/>
            <w:szCs w:val="24"/>
            <w:u w:val="single"/>
            <w:lang w:eastAsia="ru-RU"/>
          </w:rPr>
          <w:t>пунктами 3</w:t>
        </w:r>
      </w:hyperlink>
      <w:r w:rsidRPr="00FA5C65">
        <w:rPr>
          <w:rFonts w:ascii="Times New Roman" w:eastAsia="Times New Roman" w:hAnsi="Times New Roman" w:cs="Times New Roman"/>
          <w:color w:val="000000"/>
          <w:sz w:val="24"/>
          <w:szCs w:val="24"/>
          <w:lang w:eastAsia="ru-RU"/>
        </w:rPr>
        <w:t>, </w:t>
      </w:r>
      <w:hyperlink r:id="rId21" w:history="1">
        <w:r w:rsidRPr="00FA5C65">
          <w:rPr>
            <w:rFonts w:ascii="Times New Roman" w:eastAsia="Times New Roman" w:hAnsi="Times New Roman" w:cs="Times New Roman"/>
            <w:color w:val="000000"/>
            <w:sz w:val="24"/>
            <w:szCs w:val="24"/>
            <w:u w:val="single"/>
            <w:lang w:eastAsia="ru-RU"/>
          </w:rPr>
          <w:t>4</w:t>
        </w:r>
      </w:hyperlink>
      <w:hyperlink r:id="rId22" w:history="1">
        <w:r w:rsidRPr="00FA5C65">
          <w:rPr>
            <w:rFonts w:ascii="Times New Roman" w:eastAsia="Times New Roman" w:hAnsi="Times New Roman" w:cs="Times New Roman"/>
            <w:color w:val="000000"/>
            <w:sz w:val="24"/>
            <w:szCs w:val="24"/>
            <w:u w:val="single"/>
            <w:lang w:eastAsia="ru-RU"/>
          </w:rPr>
          <w:t> части 1</w:t>
        </w:r>
      </w:hyperlink>
      <w:r w:rsidRPr="00FA5C65">
        <w:rPr>
          <w:rFonts w:ascii="Times New Roman" w:eastAsia="Times New Roman" w:hAnsi="Times New Roman" w:cs="Times New Roman"/>
          <w:color w:val="000000"/>
          <w:sz w:val="24"/>
          <w:szCs w:val="24"/>
          <w:lang w:eastAsia="ru-RU"/>
        </w:rPr>
        <w:t>, </w:t>
      </w:r>
      <w:hyperlink r:id="rId23" w:history="1">
        <w:r w:rsidRPr="00FA5C65">
          <w:rPr>
            <w:rFonts w:ascii="Times New Roman" w:eastAsia="Times New Roman" w:hAnsi="Times New Roman" w:cs="Times New Roman"/>
            <w:color w:val="000000"/>
            <w:sz w:val="24"/>
            <w:szCs w:val="24"/>
            <w:u w:val="single"/>
            <w:lang w:eastAsia="ru-RU"/>
          </w:rPr>
          <w:t>частью 12 статьи 66</w:t>
        </w:r>
      </w:hyperlink>
      <w:r w:rsidRPr="00FA5C65">
        <w:rPr>
          <w:rFonts w:ascii="Times New Roman" w:eastAsia="Times New Roman" w:hAnsi="Times New Roman" w:cs="Times New Roman"/>
          <w:color w:val="000000"/>
          <w:sz w:val="24"/>
          <w:szCs w:val="24"/>
          <w:lang w:eastAsia="ru-RU"/>
        </w:rPr>
        <w:t>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ходе рейдового осмотра могут проводиться следующие контрольные действия: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осмотр;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2)</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опрос;</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получение письменных объяснений,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инструментальное обследование;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экспертиза;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7)</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досмотр.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FA5C65">
          <w:rPr>
            <w:rFonts w:ascii="Times New Roman" w:eastAsia="Times New Roman" w:hAnsi="Times New Roman" w:cs="Times New Roman"/>
            <w:color w:val="000000"/>
            <w:sz w:val="24"/>
            <w:szCs w:val="24"/>
            <w:u w:val="single"/>
            <w:lang w:eastAsia="ru-RU"/>
          </w:rPr>
          <w:t>пунктами 3</w:t>
        </w:r>
      </w:hyperlink>
      <w:r w:rsidRPr="00FA5C65">
        <w:rPr>
          <w:rFonts w:ascii="Times New Roman" w:eastAsia="Times New Roman" w:hAnsi="Times New Roman" w:cs="Times New Roman"/>
          <w:color w:val="000000"/>
          <w:sz w:val="24"/>
          <w:szCs w:val="24"/>
          <w:lang w:eastAsia="ru-RU"/>
        </w:rPr>
        <w:t>, </w:t>
      </w:r>
      <w:hyperlink r:id="rId25" w:history="1">
        <w:r w:rsidRPr="00FA5C65">
          <w:rPr>
            <w:rFonts w:ascii="Times New Roman" w:eastAsia="Times New Roman" w:hAnsi="Times New Roman" w:cs="Times New Roman"/>
            <w:color w:val="000000"/>
            <w:sz w:val="24"/>
            <w:szCs w:val="24"/>
            <w:u w:val="single"/>
            <w:lang w:eastAsia="ru-RU"/>
          </w:rPr>
          <w:t>4</w:t>
        </w:r>
      </w:hyperlink>
      <w:hyperlink r:id="rId26" w:history="1">
        <w:r w:rsidRPr="00FA5C65">
          <w:rPr>
            <w:rFonts w:ascii="Times New Roman" w:eastAsia="Times New Roman" w:hAnsi="Times New Roman" w:cs="Times New Roman"/>
            <w:color w:val="000000"/>
            <w:sz w:val="24"/>
            <w:szCs w:val="24"/>
            <w:u w:val="single"/>
            <w:lang w:eastAsia="ru-RU"/>
          </w:rPr>
          <w:t> части 1</w:t>
        </w:r>
      </w:hyperlink>
      <w:r w:rsidRPr="00FA5C65">
        <w:rPr>
          <w:rFonts w:ascii="Times New Roman" w:eastAsia="Times New Roman" w:hAnsi="Times New Roman" w:cs="Times New Roman"/>
          <w:color w:val="000000"/>
          <w:sz w:val="24"/>
          <w:szCs w:val="24"/>
          <w:lang w:eastAsia="ru-RU"/>
        </w:rPr>
        <w:t>, </w:t>
      </w:r>
      <w:hyperlink r:id="rId27" w:history="1">
        <w:r w:rsidRPr="00FA5C65">
          <w:rPr>
            <w:rFonts w:ascii="Times New Roman" w:eastAsia="Times New Roman" w:hAnsi="Times New Roman" w:cs="Times New Roman"/>
            <w:color w:val="000000"/>
            <w:sz w:val="24"/>
            <w:szCs w:val="24"/>
            <w:u w:val="single"/>
            <w:lang w:eastAsia="ru-RU"/>
          </w:rPr>
          <w:t>частью 12 статьи 66</w:t>
        </w:r>
      </w:hyperlink>
      <w:r w:rsidRPr="00FA5C65">
        <w:rPr>
          <w:rFonts w:ascii="Times New Roman" w:eastAsia="Times New Roman" w:hAnsi="Times New Roman" w:cs="Times New Roman"/>
          <w:color w:val="000000"/>
          <w:sz w:val="24"/>
          <w:szCs w:val="24"/>
          <w:lang w:eastAsia="ru-RU"/>
        </w:rPr>
        <w:t>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5.8. Документарная проверка осуществляется в порядке, установленном статьей 72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ходе документарной проверки могут совершаться следующие контрольные действия: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получение письменных объяснений;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истребование документов;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экспертиза.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FA5C65">
          <w:rPr>
            <w:rFonts w:ascii="Times New Roman" w:eastAsia="Times New Roman" w:hAnsi="Times New Roman" w:cs="Times New Roman"/>
            <w:color w:val="000000"/>
            <w:sz w:val="24"/>
            <w:szCs w:val="24"/>
            <w:u w:val="single"/>
            <w:lang w:eastAsia="ru-RU"/>
          </w:rPr>
          <w:t>пунктами 3</w:t>
        </w:r>
      </w:hyperlink>
      <w:r w:rsidRPr="00FA5C65">
        <w:rPr>
          <w:rFonts w:ascii="Times New Roman" w:eastAsia="Times New Roman" w:hAnsi="Times New Roman" w:cs="Times New Roman"/>
          <w:color w:val="000000"/>
          <w:sz w:val="24"/>
          <w:szCs w:val="24"/>
          <w:lang w:eastAsia="ru-RU"/>
        </w:rPr>
        <w:t>, </w:t>
      </w:r>
      <w:hyperlink r:id="rId29" w:history="1">
        <w:r w:rsidRPr="00FA5C65">
          <w:rPr>
            <w:rFonts w:ascii="Times New Roman" w:eastAsia="Times New Roman" w:hAnsi="Times New Roman" w:cs="Times New Roman"/>
            <w:color w:val="000000"/>
            <w:sz w:val="24"/>
            <w:szCs w:val="24"/>
            <w:u w:val="single"/>
            <w:lang w:eastAsia="ru-RU"/>
          </w:rPr>
          <w:t>4</w:t>
        </w:r>
      </w:hyperlink>
      <w:hyperlink r:id="rId30" w:history="1">
        <w:r w:rsidRPr="00FA5C65">
          <w:rPr>
            <w:rFonts w:ascii="Times New Roman" w:eastAsia="Times New Roman" w:hAnsi="Times New Roman" w:cs="Times New Roman"/>
            <w:color w:val="000000"/>
            <w:sz w:val="24"/>
            <w:szCs w:val="24"/>
            <w:u w:val="single"/>
            <w:lang w:eastAsia="ru-RU"/>
          </w:rPr>
          <w:t> части 1 статьи 57</w:t>
        </w:r>
      </w:hyperlink>
      <w:r w:rsidRPr="00FA5C65">
        <w:rPr>
          <w:rFonts w:ascii="Times New Roman" w:eastAsia="Times New Roman" w:hAnsi="Times New Roman" w:cs="Times New Roman"/>
          <w:color w:val="000000"/>
          <w:sz w:val="24"/>
          <w:szCs w:val="24"/>
          <w:lang w:eastAsia="ru-RU"/>
        </w:rPr>
        <w:t>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Выездная проверка проводится в случае, если не представляется возможным: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FA5C65">
          <w:rPr>
            <w:rFonts w:ascii="Times New Roman" w:eastAsia="Times New Roman" w:hAnsi="Times New Roman" w:cs="Times New Roman"/>
            <w:color w:val="000000"/>
            <w:sz w:val="24"/>
            <w:szCs w:val="24"/>
            <w:u w:val="single"/>
            <w:lang w:eastAsia="ru-RU"/>
          </w:rPr>
          <w:t>части 2</w:t>
        </w:r>
      </w:hyperlink>
      <w:r w:rsidRPr="00FA5C65">
        <w:rPr>
          <w:rFonts w:ascii="Times New Roman" w:eastAsia="Times New Roman" w:hAnsi="Times New Roman" w:cs="Times New Roman"/>
          <w:color w:val="000000"/>
          <w:sz w:val="24"/>
          <w:szCs w:val="24"/>
          <w:lang w:eastAsia="ru-RU"/>
        </w:rPr>
        <w:t>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FA5C65">
          <w:rPr>
            <w:rFonts w:ascii="Times New Roman" w:eastAsia="Times New Roman" w:hAnsi="Times New Roman" w:cs="Times New Roman"/>
            <w:color w:val="000000"/>
            <w:sz w:val="24"/>
            <w:szCs w:val="24"/>
            <w:u w:val="single"/>
            <w:lang w:eastAsia="ru-RU"/>
          </w:rPr>
          <w:t>пунктами 3</w:t>
        </w:r>
      </w:hyperlink>
      <w:r w:rsidRPr="00FA5C65">
        <w:rPr>
          <w:rFonts w:ascii="Times New Roman" w:eastAsia="Times New Roman" w:hAnsi="Times New Roman" w:cs="Times New Roman"/>
          <w:color w:val="000000"/>
          <w:sz w:val="24"/>
          <w:szCs w:val="24"/>
          <w:lang w:eastAsia="ru-RU"/>
        </w:rPr>
        <w:t>, </w:t>
      </w:r>
      <w:hyperlink r:id="rId33" w:history="1">
        <w:r w:rsidRPr="00FA5C65">
          <w:rPr>
            <w:rFonts w:ascii="Times New Roman" w:eastAsia="Times New Roman" w:hAnsi="Times New Roman" w:cs="Times New Roman"/>
            <w:color w:val="000000"/>
            <w:sz w:val="24"/>
            <w:szCs w:val="24"/>
            <w:u w:val="single"/>
            <w:lang w:eastAsia="ru-RU"/>
          </w:rPr>
          <w:t>4</w:t>
        </w:r>
      </w:hyperlink>
      <w:hyperlink r:id="rId34" w:history="1">
        <w:r w:rsidRPr="00FA5C65">
          <w:rPr>
            <w:rFonts w:ascii="Times New Roman" w:eastAsia="Times New Roman" w:hAnsi="Times New Roman" w:cs="Times New Roman"/>
            <w:color w:val="000000"/>
            <w:sz w:val="24"/>
            <w:szCs w:val="24"/>
            <w:u w:val="single"/>
            <w:lang w:eastAsia="ru-RU"/>
          </w:rPr>
          <w:t> части 1</w:t>
        </w:r>
      </w:hyperlink>
      <w:r w:rsidRPr="00FA5C65">
        <w:rPr>
          <w:rFonts w:ascii="Times New Roman" w:eastAsia="Times New Roman" w:hAnsi="Times New Roman" w:cs="Times New Roman"/>
          <w:color w:val="000000"/>
          <w:sz w:val="24"/>
          <w:szCs w:val="24"/>
          <w:lang w:eastAsia="ru-RU"/>
        </w:rPr>
        <w:t> </w:t>
      </w:r>
      <w:hyperlink r:id="rId35" w:history="1">
        <w:r w:rsidRPr="00FA5C65">
          <w:rPr>
            <w:rFonts w:ascii="Times New Roman" w:eastAsia="Times New Roman" w:hAnsi="Times New Roman" w:cs="Times New Roman"/>
            <w:color w:val="000000"/>
            <w:sz w:val="24"/>
            <w:szCs w:val="24"/>
            <w:u w:val="single"/>
            <w:lang w:eastAsia="ru-RU"/>
          </w:rPr>
          <w:t>статьи 57</w:t>
        </w:r>
      </w:hyperlink>
      <w:r w:rsidRPr="00FA5C65">
        <w:rPr>
          <w:rFonts w:ascii="Times New Roman" w:eastAsia="Times New Roman" w:hAnsi="Times New Roman" w:cs="Times New Roman"/>
          <w:color w:val="000000"/>
          <w:sz w:val="24"/>
          <w:szCs w:val="24"/>
          <w:lang w:eastAsia="ru-RU"/>
        </w:rPr>
        <w:t> и </w:t>
      </w:r>
      <w:hyperlink r:id="rId36" w:history="1">
        <w:r w:rsidRPr="00FA5C65">
          <w:rPr>
            <w:rFonts w:ascii="Times New Roman" w:eastAsia="Times New Roman" w:hAnsi="Times New Roman" w:cs="Times New Roman"/>
            <w:color w:val="000000"/>
            <w:sz w:val="24"/>
            <w:szCs w:val="24"/>
            <w:u w:val="single"/>
            <w:lang w:eastAsia="ru-RU"/>
          </w:rPr>
          <w:t>частью 12</w:t>
        </w:r>
      </w:hyperlink>
      <w:hyperlink r:id="rId37" w:history="1">
        <w:r w:rsidRPr="00FA5C65">
          <w:rPr>
            <w:rFonts w:ascii="Times New Roman" w:eastAsia="Times New Roman" w:hAnsi="Times New Roman" w:cs="Times New Roman"/>
            <w:color w:val="000000"/>
            <w:sz w:val="24"/>
            <w:szCs w:val="24"/>
            <w:u w:val="single"/>
            <w:lang w:eastAsia="ru-RU"/>
          </w:rPr>
          <w:t> статьи 66</w:t>
        </w:r>
      </w:hyperlink>
      <w:r w:rsidRPr="00FA5C65">
        <w:rPr>
          <w:rFonts w:ascii="Times New Roman" w:eastAsia="Times New Roman" w:hAnsi="Times New Roman" w:cs="Times New Roman"/>
          <w:color w:val="000000"/>
          <w:sz w:val="24"/>
          <w:szCs w:val="24"/>
          <w:lang w:eastAsia="ru-RU"/>
        </w:rPr>
        <w:t>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ходе выездной проверки могут совершаться следующие контрольные действия: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осмотр,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опрос,</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получение письменных объяснений,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истребование документов,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инструментальное обследование;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экспертиза;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7)</w:t>
      </w: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досмотр.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FA5C65">
          <w:rPr>
            <w:rFonts w:ascii="Times New Roman" w:eastAsia="Times New Roman" w:hAnsi="Times New Roman" w:cs="Times New Roman"/>
            <w:color w:val="000000"/>
            <w:sz w:val="24"/>
            <w:szCs w:val="24"/>
            <w:u w:val="single"/>
            <w:lang w:eastAsia="ru-RU"/>
          </w:rPr>
          <w:t>статьи 60</w:t>
        </w:r>
      </w:hyperlink>
      <w:r w:rsidRPr="00FA5C65">
        <w:rPr>
          <w:rFonts w:ascii="Times New Roman" w:eastAsia="Times New Roman" w:hAnsi="Times New Roman" w:cs="Times New Roman"/>
          <w:color w:val="000000"/>
          <w:sz w:val="24"/>
          <w:szCs w:val="24"/>
          <w:lang w:eastAsia="ru-RU"/>
        </w:rPr>
        <w:t>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FA5C65">
          <w:rPr>
            <w:rFonts w:ascii="Times New Roman" w:eastAsia="Times New Roman" w:hAnsi="Times New Roman" w:cs="Times New Roman"/>
            <w:color w:val="000000"/>
            <w:sz w:val="24"/>
            <w:szCs w:val="24"/>
            <w:u w:val="single"/>
            <w:lang w:eastAsia="ru-RU"/>
          </w:rPr>
          <w:t>частью 1 статьи 95</w:t>
        </w:r>
      </w:hyperlink>
      <w:r w:rsidRPr="00FA5C65">
        <w:rPr>
          <w:rFonts w:ascii="Times New Roman" w:eastAsia="Times New Roman" w:hAnsi="Times New Roman" w:cs="Times New Roman"/>
          <w:color w:val="000000"/>
          <w:sz w:val="24"/>
          <w:szCs w:val="24"/>
          <w:lang w:eastAsia="ru-RU"/>
        </w:rPr>
        <w:t>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 уклонение контролируемого лица от проведения обязательного профилактического визита.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FA5C65">
          <w:rPr>
            <w:rFonts w:ascii="Times New Roman" w:eastAsia="Times New Roman" w:hAnsi="Times New Roman" w:cs="Times New Roman"/>
            <w:color w:val="000000"/>
            <w:sz w:val="24"/>
            <w:szCs w:val="24"/>
            <w:u w:val="single"/>
            <w:lang w:eastAsia="ru-RU"/>
          </w:rPr>
          <w:t>Кодексом</w:t>
        </w:r>
      </w:hyperlink>
      <w:r w:rsidRPr="00FA5C65">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Решение администрации о проведении контрольного мероприятия принимается также: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при возникновении чрезвычайных ситуаций природного и (или) техногенного характера, эпидемий, эпизоотий;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bookmarkStart w:id="4" w:name="Par2"/>
      <w:bookmarkEnd w:id="4"/>
      <w:r w:rsidRPr="00FA5C65">
        <w:rPr>
          <w:rFonts w:ascii="Times New Roman" w:eastAsia="Times New Roman" w:hAnsi="Times New Roman" w:cs="Times New Roman"/>
          <w:color w:val="000000"/>
          <w:sz w:val="24"/>
          <w:szCs w:val="24"/>
          <w:lang w:eastAsia="ru-RU"/>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отказа контролируемого лица должностному лицу в доступе на его объекты.</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временная нетрудоспособность на момент проведения контрольного мероприятия;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применение к контролируемому лицу следующих видов наказаний, предусмотренных Уголовным </w:t>
      </w:r>
      <w:hyperlink r:id="rId41" w:history="1">
        <w:r w:rsidRPr="00FA5C65">
          <w:rPr>
            <w:rFonts w:ascii="Times New Roman" w:eastAsia="Times New Roman" w:hAnsi="Times New Roman" w:cs="Times New Roman"/>
            <w:color w:val="000000"/>
            <w:sz w:val="24"/>
            <w:szCs w:val="24"/>
            <w:u w:val="single"/>
            <w:lang w:eastAsia="ru-RU"/>
          </w:rPr>
          <w:t>кодексом</w:t>
        </w:r>
      </w:hyperlink>
      <w:r w:rsidRPr="00FA5C65">
        <w:rPr>
          <w:rFonts w:ascii="Times New Roman" w:eastAsia="Times New Roman" w:hAnsi="Times New Roman" w:cs="Times New Roman"/>
          <w:color w:val="000000"/>
          <w:sz w:val="24"/>
          <w:szCs w:val="24"/>
          <w:lang w:eastAsia="ru-RU"/>
        </w:rPr>
        <w:t>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призыв на военную службу в соответствии с Федеральным </w:t>
      </w:r>
      <w:hyperlink r:id="rId42" w:history="1">
        <w:r w:rsidRPr="00FA5C65">
          <w:rPr>
            <w:rFonts w:ascii="Times New Roman" w:eastAsia="Times New Roman" w:hAnsi="Times New Roman" w:cs="Times New Roman"/>
            <w:color w:val="000000"/>
            <w:sz w:val="24"/>
            <w:szCs w:val="24"/>
            <w:u w:val="single"/>
            <w:lang w:eastAsia="ru-RU"/>
          </w:rPr>
          <w:t>законом</w:t>
        </w:r>
      </w:hyperlink>
      <w:r w:rsidRPr="00FA5C65">
        <w:rPr>
          <w:rFonts w:ascii="Times New Roman" w:eastAsia="Times New Roman" w:hAnsi="Times New Roman" w:cs="Times New Roman"/>
          <w:color w:val="000000"/>
          <w:sz w:val="24"/>
          <w:szCs w:val="24"/>
          <w:lang w:eastAsia="ru-RU"/>
        </w:rPr>
        <w:t> от 28.03.1998 № 53-ФЗ «О воинской обязанности и военной службе».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5.25.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5.26. Порядок осуществления отдельных контрольных действий.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5.26.1. Порядок отбора проб (образцов).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Отобранные пробы (образцы) прилагаются к протоколу отбора проб (образцов).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5.26.2. Порядок осуществления досмотра.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При осуществлении рейдового осмотра, выездной проверки может быть произведен досмотр.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Информация о проведении досмотра включается в акт контрольного мероприятия.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5.26.3. Порядок проведения инструментального обследования.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5.26.4. Порядок проведения испытания.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5.26.5. Порядок проведения экспертизы.</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Экспертиза осуществляется экспертом или экспертной организацией по поручению администрации.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 назначении и осуществлении экспертизы контролируемые лица имеют право:</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информировать администрацию о наличии конфликта интересов у эксперта, экспертной организации;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lastRenderedPageBreak/>
        <w:t>4) знакомиться с заключением эксперта или экспертной организации.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Результаты экспертизы оформляются экспертным заключением.</w:t>
      </w:r>
    </w:p>
    <w:p w:rsidR="00515081" w:rsidRPr="00FA5C65" w:rsidRDefault="00515081"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Pr="00FA5C65" w:rsidRDefault="00FA5C65" w:rsidP="00515081">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 Порядок оформления результатов контрольного мероприятия.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515081" w:rsidRPr="00FA5C65" w:rsidRDefault="00515081"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Pr="00FA5C65" w:rsidRDefault="00FA5C65" w:rsidP="00515081">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7. Меры, принимаемые по результатам контрольных мероприятий.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FA5C65">
        <w:rPr>
          <w:rFonts w:ascii="Times New Roman" w:eastAsia="Times New Roman" w:hAnsi="Times New Roman" w:cs="Times New Roman"/>
          <w:color w:val="000000"/>
          <w:sz w:val="24"/>
          <w:szCs w:val="24"/>
          <w:lang w:eastAsia="ru-RU"/>
        </w:rPr>
        <w:lastRenderedPageBreak/>
        <w:t>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7.2. 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Pr="00FA5C65">
          <w:rPr>
            <w:rFonts w:ascii="Times New Roman" w:eastAsia="Times New Roman" w:hAnsi="Times New Roman" w:cs="Times New Roman"/>
            <w:color w:val="000000"/>
            <w:sz w:val="24"/>
            <w:szCs w:val="24"/>
            <w:lang w:eastAsia="ru-RU"/>
          </w:rPr>
          <w:t>частью 1 статьи 19.4</w:t>
        </w:r>
      </w:hyperlink>
      <w:r w:rsidRPr="00FA5C65">
        <w:rPr>
          <w:rFonts w:ascii="Times New Roman" w:eastAsia="Times New Roman" w:hAnsi="Times New Roman" w:cs="Times New Roman"/>
          <w:color w:val="000000"/>
          <w:sz w:val="24"/>
          <w:szCs w:val="24"/>
          <w:lang w:eastAsia="ru-RU"/>
        </w:rPr>
        <w:t>, </w:t>
      </w:r>
      <w:hyperlink r:id="rId44" w:history="1">
        <w:r w:rsidRPr="00FA5C65">
          <w:rPr>
            <w:rFonts w:ascii="Times New Roman" w:eastAsia="Times New Roman" w:hAnsi="Times New Roman" w:cs="Times New Roman"/>
            <w:color w:val="000000"/>
            <w:sz w:val="24"/>
            <w:szCs w:val="24"/>
            <w:lang w:eastAsia="ru-RU"/>
          </w:rPr>
          <w:t>статьей 19.4.1</w:t>
        </w:r>
      </w:hyperlink>
      <w:r w:rsidRPr="00FA5C65">
        <w:rPr>
          <w:rFonts w:ascii="Times New Roman" w:eastAsia="Times New Roman" w:hAnsi="Times New Roman" w:cs="Times New Roman"/>
          <w:color w:val="000000"/>
          <w:sz w:val="24"/>
          <w:szCs w:val="24"/>
          <w:lang w:eastAsia="ru-RU"/>
        </w:rPr>
        <w:t>, </w:t>
      </w:r>
      <w:hyperlink r:id="rId45" w:history="1">
        <w:r w:rsidRPr="00FA5C65">
          <w:rPr>
            <w:rFonts w:ascii="Times New Roman" w:eastAsia="Times New Roman" w:hAnsi="Times New Roman" w:cs="Times New Roman"/>
            <w:color w:val="000000"/>
            <w:sz w:val="24"/>
            <w:szCs w:val="24"/>
            <w:lang w:eastAsia="ru-RU"/>
          </w:rPr>
          <w:t>частью 1</w:t>
        </w:r>
      </w:hyperlink>
      <w:r w:rsidRPr="00FA5C65">
        <w:rPr>
          <w:rFonts w:ascii="Times New Roman" w:eastAsia="Times New Roman" w:hAnsi="Times New Roman" w:cs="Times New Roman"/>
          <w:color w:val="000000"/>
          <w:sz w:val="24"/>
          <w:szCs w:val="24"/>
          <w:lang w:eastAsia="ru-RU"/>
        </w:rPr>
        <w:t> статьи 19.5., </w:t>
      </w:r>
      <w:hyperlink r:id="rId46" w:history="1">
        <w:r w:rsidRPr="00FA5C65">
          <w:rPr>
            <w:rFonts w:ascii="Times New Roman" w:eastAsia="Times New Roman" w:hAnsi="Times New Roman" w:cs="Times New Roman"/>
            <w:color w:val="000000"/>
            <w:sz w:val="24"/>
            <w:szCs w:val="24"/>
            <w:lang w:eastAsia="ru-RU"/>
          </w:rPr>
          <w:t>статьей 19.7</w:t>
        </w:r>
      </w:hyperlink>
      <w:r w:rsidRPr="00FA5C65">
        <w:rPr>
          <w:rFonts w:ascii="Times New Roman" w:eastAsia="Times New Roman" w:hAnsi="Times New Roman" w:cs="Times New Roman"/>
          <w:color w:val="000000"/>
          <w:sz w:val="24"/>
          <w:szCs w:val="24"/>
          <w:lang w:eastAsia="ru-RU"/>
        </w:rPr>
        <w:t>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7.4. В соответствии с частью 12 статьи 20 Жилищного кодекса РФ администрация вправе обратиться в суд с заявлениями: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FA5C65">
        <w:rPr>
          <w:rFonts w:ascii="Times New Roman" w:eastAsia="Times New Roman" w:hAnsi="Times New Roman" w:cs="Times New Roman"/>
          <w:color w:val="000000"/>
          <w:sz w:val="24"/>
          <w:szCs w:val="24"/>
          <w:lang w:eastAsia="ru-RU"/>
        </w:rPr>
        <w:lastRenderedPageBreak/>
        <w:t>выполнению работ по ремонту общего имущества в многоквартирном доме, об утверждении условий указанных договоров;</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 о понуждении к исполнению предписания.</w:t>
      </w:r>
    </w:p>
    <w:p w:rsidR="0062089E" w:rsidRPr="00FA5C65"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Pr="00FA5C65" w:rsidRDefault="00FA5C65" w:rsidP="0062089E">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8. Досудебный порядок обжалования решений администрации,</w:t>
      </w:r>
    </w:p>
    <w:p w:rsidR="00FA5C65" w:rsidRPr="00FA5C65" w:rsidRDefault="00FA5C65" w:rsidP="0062089E">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действий (бездействия) должностных лиц при осуществлении</w:t>
      </w:r>
    </w:p>
    <w:p w:rsidR="00FA5C65" w:rsidRPr="00FA5C65" w:rsidRDefault="00FA5C65" w:rsidP="0062089E">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муниципального жилищного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bookmarkStart w:id="5" w:name="_Hlk192662492"/>
      <w:r w:rsidRPr="00FA5C65">
        <w:rPr>
          <w:rFonts w:ascii="Times New Roman" w:eastAsia="Times New Roman" w:hAnsi="Times New Roman" w:cs="Times New Roman"/>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bookmarkEnd w:id="5"/>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FA5C65" w:rsidRPr="00FA5C65" w:rsidRDefault="00FA5C65" w:rsidP="00FA5C65">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Оценка результативности и эффективности осуществления муниципального жилищного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FA5C65" w:rsidRPr="00FA5C65" w:rsidRDefault="00FA5C65" w:rsidP="00FA5C65">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14"/>
          <w:szCs w:val="14"/>
          <w:lang w:eastAsia="ru-RU"/>
        </w:rPr>
        <w:t>         </w:t>
      </w:r>
      <w:r w:rsidRPr="00FA5C65">
        <w:rPr>
          <w:rFonts w:ascii="Times New Roman" w:eastAsia="Times New Roman" w:hAnsi="Times New Roman" w:cs="Times New Roman"/>
          <w:color w:val="000000"/>
          <w:sz w:val="24"/>
          <w:szCs w:val="24"/>
          <w:lang w:eastAsia="ru-RU"/>
        </w:rPr>
        <w:t>Заключительные положения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10.2. </w:t>
      </w:r>
      <w:bookmarkStart w:id="6" w:name="Par0"/>
      <w:bookmarkEnd w:id="6"/>
      <w:r w:rsidRPr="00FA5C65">
        <w:rPr>
          <w:rFonts w:ascii="Times New Roman" w:eastAsia="Times New Roman" w:hAnsi="Times New Roman" w:cs="Times New Roman"/>
          <w:color w:val="000000"/>
          <w:sz w:val="24"/>
          <w:szCs w:val="24"/>
          <w:lang w:eastAsia="ru-RU"/>
        </w:rPr>
        <w:t>До 31 декабря 2025 года: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FA5C65">
          <w:rPr>
            <w:rFonts w:ascii="Times New Roman" w:eastAsia="Times New Roman" w:hAnsi="Times New Roman" w:cs="Times New Roman"/>
            <w:color w:val="000000"/>
            <w:sz w:val="24"/>
            <w:szCs w:val="24"/>
            <w:u w:val="single"/>
            <w:lang w:eastAsia="ru-RU"/>
          </w:rPr>
          <w:t>статьей 21</w:t>
        </w:r>
      </w:hyperlink>
      <w:r w:rsidRPr="00FA5C65">
        <w:rPr>
          <w:rFonts w:ascii="Times New Roman" w:eastAsia="Times New Roman" w:hAnsi="Times New Roman" w:cs="Times New Roman"/>
          <w:color w:val="000000"/>
          <w:sz w:val="24"/>
          <w:szCs w:val="24"/>
          <w:lang w:eastAsia="ru-RU"/>
        </w:rPr>
        <w:t>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r w:rsidRPr="00FA5C65">
        <w:rPr>
          <w:rFonts w:ascii="Times New Roman" w:eastAsia="Times New Roman" w:hAnsi="Times New Roman" w:cs="Times New Roman"/>
          <w:color w:val="000000"/>
          <w:sz w:val="24"/>
          <w:szCs w:val="24"/>
          <w:lang w:eastAsia="ru-RU"/>
        </w:rPr>
        <w:br w:type="textWrapping" w:clear="all"/>
      </w: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Pr="00FA5C65"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Pr="00FA5C65" w:rsidRDefault="00FA5C65" w:rsidP="0062089E">
      <w:pPr>
        <w:spacing w:after="0" w:line="240" w:lineRule="auto"/>
        <w:jc w:val="right"/>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Приложение №1 </w:t>
      </w:r>
      <w:bookmarkStart w:id="7" w:name="_Hlk190959253"/>
      <w:r w:rsidRPr="00FA5C65">
        <w:rPr>
          <w:rFonts w:ascii="Times New Roman" w:eastAsia="Times New Roman" w:hAnsi="Times New Roman" w:cs="Times New Roman"/>
          <w:color w:val="000000"/>
          <w:sz w:val="24"/>
          <w:szCs w:val="24"/>
          <w:lang w:eastAsia="ru-RU"/>
        </w:rPr>
        <w:t>к Положению</w:t>
      </w:r>
      <w:bookmarkEnd w:id="7"/>
    </w:p>
    <w:p w:rsidR="00FA5C65" w:rsidRPr="00FA5C65" w:rsidRDefault="00FA5C65" w:rsidP="00515081">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xml:space="preserve">Ключевые показатели муниципального жилищного контроля на территории </w:t>
      </w:r>
      <w:r w:rsidR="0062089E">
        <w:rPr>
          <w:rFonts w:ascii="Times New Roman" w:eastAsia="Times New Roman" w:hAnsi="Times New Roman" w:cs="Times New Roman"/>
          <w:color w:val="000000"/>
          <w:sz w:val="24"/>
          <w:szCs w:val="24"/>
          <w:lang w:eastAsia="ru-RU"/>
        </w:rPr>
        <w:t xml:space="preserve">МО СП «Гильбиринское» </w:t>
      </w:r>
      <w:r w:rsidRPr="00FA5C65">
        <w:rPr>
          <w:rFonts w:ascii="Times New Roman" w:eastAsia="Times New Roman" w:hAnsi="Times New Roman" w:cs="Times New Roman"/>
          <w:color w:val="000000"/>
          <w:sz w:val="24"/>
          <w:szCs w:val="24"/>
          <w:lang w:eastAsia="ru-RU"/>
        </w:rPr>
        <w:t>и их целевые значения</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7196"/>
        <w:gridCol w:w="2375"/>
      </w:tblGrid>
      <w:tr w:rsidR="00FA5C65" w:rsidRPr="00FA5C65" w:rsidTr="00FA5C65">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5C65" w:rsidRPr="00FA5C65" w:rsidRDefault="00FA5C65" w:rsidP="00FA5C65">
            <w:pPr>
              <w:spacing w:after="0" w:line="240" w:lineRule="auto"/>
              <w:jc w:val="both"/>
              <w:rPr>
                <w:rFonts w:ascii="Times New Roman" w:eastAsia="Times New Roman" w:hAnsi="Times New Roman" w:cs="Times New Roman"/>
                <w:sz w:val="24"/>
                <w:szCs w:val="24"/>
                <w:lang w:eastAsia="ru-RU"/>
              </w:rPr>
            </w:pPr>
            <w:r w:rsidRPr="00FA5C65">
              <w:rPr>
                <w:rFonts w:ascii="Times New Roman" w:eastAsia="Times New Roman" w:hAnsi="Times New Roman" w:cs="Times New Roman"/>
                <w:sz w:val="24"/>
                <w:szCs w:val="24"/>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5C65" w:rsidRPr="00FA5C65" w:rsidRDefault="00FA5C65" w:rsidP="00FA5C65">
            <w:pPr>
              <w:spacing w:after="0" w:line="240" w:lineRule="auto"/>
              <w:jc w:val="both"/>
              <w:rPr>
                <w:rFonts w:ascii="Times New Roman" w:eastAsia="Times New Roman" w:hAnsi="Times New Roman" w:cs="Times New Roman"/>
                <w:sz w:val="24"/>
                <w:szCs w:val="24"/>
                <w:lang w:eastAsia="ru-RU"/>
              </w:rPr>
            </w:pPr>
            <w:r w:rsidRPr="00FA5C65">
              <w:rPr>
                <w:rFonts w:ascii="Times New Roman" w:eastAsia="Times New Roman" w:hAnsi="Times New Roman" w:cs="Times New Roman"/>
                <w:sz w:val="24"/>
                <w:szCs w:val="24"/>
                <w:lang w:eastAsia="ru-RU"/>
              </w:rPr>
              <w:t>Целевые значения</w:t>
            </w:r>
          </w:p>
        </w:tc>
      </w:tr>
      <w:tr w:rsidR="00FA5C65" w:rsidRPr="00FA5C65" w:rsidTr="00FA5C65">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5C65" w:rsidRPr="00FA5C65" w:rsidRDefault="00FA5C65" w:rsidP="00FA5C65">
            <w:pPr>
              <w:spacing w:after="0" w:line="240" w:lineRule="auto"/>
              <w:jc w:val="both"/>
              <w:rPr>
                <w:rFonts w:ascii="Times New Roman" w:eastAsia="Times New Roman" w:hAnsi="Times New Roman" w:cs="Times New Roman"/>
                <w:sz w:val="24"/>
                <w:szCs w:val="24"/>
                <w:lang w:eastAsia="ru-RU"/>
              </w:rPr>
            </w:pPr>
            <w:r w:rsidRPr="00FA5C65">
              <w:rPr>
                <w:rFonts w:ascii="Times New Roman" w:eastAsia="Times New Roman" w:hAnsi="Times New Roman" w:cs="Times New Roman"/>
                <w:sz w:val="24"/>
                <w:szCs w:val="24"/>
                <w:lang w:eastAsia="ru-RU"/>
              </w:rPr>
              <w:t>Доля устранения нарушений из числа выявленных нарушений жилищного законодательства</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5C65" w:rsidRPr="00FA5C65" w:rsidRDefault="00FA5C65" w:rsidP="00FA5C65">
            <w:pPr>
              <w:spacing w:after="0" w:line="240" w:lineRule="auto"/>
              <w:jc w:val="both"/>
              <w:rPr>
                <w:rFonts w:ascii="Times New Roman" w:eastAsia="Times New Roman" w:hAnsi="Times New Roman" w:cs="Times New Roman"/>
                <w:sz w:val="24"/>
                <w:szCs w:val="24"/>
                <w:lang w:eastAsia="ru-RU"/>
              </w:rPr>
            </w:pPr>
            <w:r w:rsidRPr="00FA5C65">
              <w:rPr>
                <w:rFonts w:ascii="Times New Roman" w:eastAsia="Times New Roman" w:hAnsi="Times New Roman" w:cs="Times New Roman"/>
                <w:sz w:val="24"/>
                <w:szCs w:val="24"/>
                <w:lang w:eastAsia="ru-RU"/>
              </w:rPr>
              <w:t>100 %</w:t>
            </w:r>
          </w:p>
        </w:tc>
      </w:tr>
      <w:tr w:rsidR="00FA5C65" w:rsidRPr="00FA5C65" w:rsidTr="00FA5C65">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5C65" w:rsidRPr="00FA5C65" w:rsidRDefault="00FA5C65" w:rsidP="00FA5C65">
            <w:pPr>
              <w:spacing w:after="0" w:line="240" w:lineRule="auto"/>
              <w:jc w:val="both"/>
              <w:rPr>
                <w:rFonts w:ascii="Times New Roman" w:eastAsia="Times New Roman" w:hAnsi="Times New Roman" w:cs="Times New Roman"/>
                <w:sz w:val="24"/>
                <w:szCs w:val="24"/>
                <w:lang w:eastAsia="ru-RU"/>
              </w:rPr>
            </w:pPr>
            <w:r w:rsidRPr="00FA5C65">
              <w:rPr>
                <w:rFonts w:ascii="Times New Roman" w:eastAsia="Times New Roman" w:hAnsi="Times New Roman" w:cs="Times New Roman"/>
                <w:sz w:val="24"/>
                <w:szCs w:val="24"/>
                <w:lang w:eastAsia="ru-RU"/>
              </w:rPr>
              <w:t>Доля отмененных результатов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5C65" w:rsidRPr="00FA5C65" w:rsidRDefault="00FA5C65" w:rsidP="00FA5C65">
            <w:pPr>
              <w:spacing w:after="0" w:line="240" w:lineRule="auto"/>
              <w:jc w:val="both"/>
              <w:rPr>
                <w:rFonts w:ascii="Times New Roman" w:eastAsia="Times New Roman" w:hAnsi="Times New Roman" w:cs="Times New Roman"/>
                <w:sz w:val="24"/>
                <w:szCs w:val="24"/>
                <w:lang w:eastAsia="ru-RU"/>
              </w:rPr>
            </w:pPr>
            <w:r w:rsidRPr="00FA5C65">
              <w:rPr>
                <w:rFonts w:ascii="Times New Roman" w:eastAsia="Times New Roman" w:hAnsi="Times New Roman" w:cs="Times New Roman"/>
                <w:sz w:val="24"/>
                <w:szCs w:val="24"/>
                <w:lang w:eastAsia="ru-RU"/>
              </w:rPr>
              <w:t>0 %</w:t>
            </w:r>
          </w:p>
        </w:tc>
      </w:tr>
      <w:tr w:rsidR="00FA5C65" w:rsidRPr="00FA5C65" w:rsidTr="00FA5C65">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5C65" w:rsidRPr="00FA5C65" w:rsidRDefault="00FA5C65" w:rsidP="00FA5C65">
            <w:pPr>
              <w:spacing w:after="0" w:line="240" w:lineRule="auto"/>
              <w:jc w:val="both"/>
              <w:rPr>
                <w:rFonts w:ascii="Times New Roman" w:eastAsia="Times New Roman" w:hAnsi="Times New Roman" w:cs="Times New Roman"/>
                <w:sz w:val="24"/>
                <w:szCs w:val="24"/>
                <w:lang w:eastAsia="ru-RU"/>
              </w:rPr>
            </w:pPr>
            <w:r w:rsidRPr="00FA5C65">
              <w:rPr>
                <w:rFonts w:ascii="Times New Roman" w:eastAsia="Times New Roman" w:hAnsi="Times New Roman" w:cs="Times New Roman"/>
                <w:sz w:val="24"/>
                <w:szCs w:val="24"/>
                <w:lang w:eastAsia="ru-RU"/>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5C65" w:rsidRPr="00FA5C65" w:rsidRDefault="00FA5C65" w:rsidP="00FA5C65">
            <w:pPr>
              <w:spacing w:after="0" w:line="240" w:lineRule="auto"/>
              <w:jc w:val="both"/>
              <w:rPr>
                <w:rFonts w:ascii="Times New Roman" w:eastAsia="Times New Roman" w:hAnsi="Times New Roman" w:cs="Times New Roman"/>
                <w:sz w:val="24"/>
                <w:szCs w:val="24"/>
                <w:lang w:eastAsia="ru-RU"/>
              </w:rPr>
            </w:pPr>
            <w:r w:rsidRPr="00FA5C65">
              <w:rPr>
                <w:rFonts w:ascii="Times New Roman" w:eastAsia="Times New Roman" w:hAnsi="Times New Roman" w:cs="Times New Roman"/>
                <w:sz w:val="24"/>
                <w:szCs w:val="24"/>
                <w:lang w:eastAsia="ru-RU"/>
              </w:rPr>
              <w:t>0 %</w:t>
            </w:r>
          </w:p>
        </w:tc>
      </w:tr>
    </w:tbl>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br w:type="textWrapping" w:clear="all"/>
      </w: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2B3ACC" w:rsidRDefault="002B3ACC"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Pr="00FA5C65"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Pr="00FA5C65" w:rsidRDefault="00FA5C65" w:rsidP="0062089E">
      <w:pPr>
        <w:spacing w:after="0" w:line="240" w:lineRule="auto"/>
        <w:jc w:val="right"/>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Приложение № 2 к Положению</w:t>
      </w:r>
    </w:p>
    <w:p w:rsidR="0062089E" w:rsidRDefault="00FA5C65" w:rsidP="0062089E">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xml:space="preserve">Индикативные показатели муниципального жилищного контроля на территории </w:t>
      </w:r>
      <w:r w:rsidR="0062089E">
        <w:rPr>
          <w:rFonts w:ascii="Times New Roman" w:eastAsia="Times New Roman" w:hAnsi="Times New Roman" w:cs="Times New Roman"/>
          <w:color w:val="000000"/>
          <w:sz w:val="24"/>
          <w:szCs w:val="24"/>
          <w:lang w:eastAsia="ru-RU"/>
        </w:rPr>
        <w:t>МО СП «Гильбиринское»</w:t>
      </w:r>
    </w:p>
    <w:p w:rsidR="002B3ACC" w:rsidRDefault="002B3ACC" w:rsidP="0062089E">
      <w:pPr>
        <w:spacing w:after="0" w:line="240" w:lineRule="auto"/>
        <w:ind w:firstLine="709"/>
        <w:jc w:val="center"/>
        <w:rPr>
          <w:rFonts w:ascii="Times New Roman" w:eastAsia="Times New Roman" w:hAnsi="Times New Roman" w:cs="Times New Roman"/>
          <w:color w:val="000000"/>
          <w:sz w:val="24"/>
          <w:szCs w:val="24"/>
          <w:lang w:eastAsia="ru-RU"/>
        </w:rPr>
      </w:pPr>
    </w:p>
    <w:p w:rsidR="00FA5C65" w:rsidRPr="00FA5C65" w:rsidRDefault="00FA5C65" w:rsidP="0062089E">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количество внеплановых контрольных мероприятий, проведенных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общее количество контрольных мероприятий с взаимодействием, проведенных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6) количество обязательных профилактических визитов, проведенных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13) общее количество учтенных объектов контроля на конец отчетного периода;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14) количество учтенных контролируемых лиц на конец отчетного периода;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xml:space="preserve">17) количество исковых заявлений об оспаривании решений, действий (бездействия) должностных лиц контрольных органов, направленных контролируемыми </w:t>
      </w:r>
      <w:r w:rsidRPr="00FA5C65">
        <w:rPr>
          <w:rFonts w:ascii="Times New Roman" w:eastAsia="Times New Roman" w:hAnsi="Times New Roman" w:cs="Times New Roman"/>
          <w:color w:val="000000"/>
          <w:sz w:val="24"/>
          <w:szCs w:val="24"/>
          <w:lang w:eastAsia="ru-RU"/>
        </w:rPr>
        <w:lastRenderedPageBreak/>
        <w:t>лицами в судебном порядке, по которым принято решение об удовлетворении заявленных требований, за отчетный период;</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A5C65" w:rsidRPr="00FA5C65" w:rsidRDefault="00FA5C65" w:rsidP="00FA5C65">
      <w:pPr>
        <w:spacing w:after="0" w:line="240" w:lineRule="auto"/>
        <w:rPr>
          <w:rFonts w:ascii="Times New Roman" w:eastAsia="Times New Roman" w:hAnsi="Times New Roman" w:cs="Times New Roman"/>
          <w:sz w:val="24"/>
          <w:szCs w:val="24"/>
          <w:lang w:eastAsia="ru-RU"/>
        </w:rPr>
      </w:pPr>
      <w:r w:rsidRPr="00FA5C65">
        <w:rPr>
          <w:rFonts w:ascii="Times New Roman" w:eastAsia="Times New Roman" w:hAnsi="Times New Roman" w:cs="Times New Roman"/>
          <w:color w:val="000000"/>
          <w:sz w:val="24"/>
          <w:szCs w:val="24"/>
          <w:lang w:eastAsia="ru-RU"/>
        </w:rPr>
        <w:br w:type="textWrapping" w:clear="all"/>
      </w:r>
    </w:p>
    <w:p w:rsidR="00FA5C65" w:rsidRDefault="00FA5C65" w:rsidP="00FA5C65">
      <w:pPr>
        <w:spacing w:after="0" w:line="240" w:lineRule="auto"/>
        <w:ind w:firstLine="567"/>
        <w:jc w:val="center"/>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567"/>
        <w:jc w:val="center"/>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567"/>
        <w:jc w:val="center"/>
        <w:rPr>
          <w:rFonts w:ascii="Times New Roman" w:eastAsia="Times New Roman" w:hAnsi="Times New Roman" w:cs="Times New Roman"/>
          <w:color w:val="000000"/>
          <w:sz w:val="24"/>
          <w:szCs w:val="24"/>
          <w:lang w:eastAsia="ru-RU"/>
        </w:rPr>
      </w:pPr>
    </w:p>
    <w:p w:rsidR="00515081" w:rsidRDefault="00515081" w:rsidP="00FA5C65">
      <w:pPr>
        <w:spacing w:after="0" w:line="240" w:lineRule="auto"/>
        <w:ind w:firstLine="567"/>
        <w:jc w:val="center"/>
        <w:rPr>
          <w:rFonts w:ascii="Times New Roman" w:eastAsia="Times New Roman" w:hAnsi="Times New Roman" w:cs="Times New Roman"/>
          <w:color w:val="000000"/>
          <w:sz w:val="24"/>
          <w:szCs w:val="24"/>
          <w:lang w:eastAsia="ru-RU"/>
        </w:rPr>
      </w:pPr>
    </w:p>
    <w:p w:rsidR="0062089E" w:rsidRPr="00FA5C65" w:rsidRDefault="0062089E" w:rsidP="00FA5C65">
      <w:pPr>
        <w:spacing w:after="0" w:line="240" w:lineRule="auto"/>
        <w:ind w:firstLine="567"/>
        <w:jc w:val="center"/>
        <w:rPr>
          <w:rFonts w:ascii="Times New Roman" w:eastAsia="Times New Roman" w:hAnsi="Times New Roman" w:cs="Times New Roman"/>
          <w:color w:val="000000"/>
          <w:sz w:val="24"/>
          <w:szCs w:val="24"/>
          <w:lang w:eastAsia="ru-RU"/>
        </w:rPr>
      </w:pPr>
    </w:p>
    <w:p w:rsidR="00FA5C65" w:rsidRPr="00FA5C65" w:rsidRDefault="00FA5C65" w:rsidP="00FA5C65">
      <w:pPr>
        <w:spacing w:after="0" w:line="240" w:lineRule="auto"/>
        <w:ind w:firstLine="567"/>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 </w:t>
      </w:r>
    </w:p>
    <w:p w:rsidR="00FA5C65" w:rsidRPr="00FA5C65" w:rsidRDefault="00FA5C65" w:rsidP="00515081">
      <w:pPr>
        <w:spacing w:after="0" w:line="240" w:lineRule="auto"/>
        <w:jc w:val="right"/>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Приложение № 3 Положению</w:t>
      </w:r>
    </w:p>
    <w:p w:rsidR="00FA5C65" w:rsidRDefault="00FA5C65" w:rsidP="00515081">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Критерии отнесения объектов муниципального жилищного контроля к определенной категории риска</w:t>
      </w:r>
    </w:p>
    <w:p w:rsidR="002B3ACC" w:rsidRPr="00FA5C65" w:rsidRDefault="002B3ACC" w:rsidP="00515081">
      <w:pPr>
        <w:spacing w:after="0" w:line="240" w:lineRule="auto"/>
        <w:ind w:firstLine="709"/>
        <w:jc w:val="center"/>
        <w:rPr>
          <w:rFonts w:ascii="Times New Roman" w:eastAsia="Times New Roman" w:hAnsi="Times New Roman" w:cs="Times New Roman"/>
          <w:color w:val="000000"/>
          <w:sz w:val="24"/>
          <w:szCs w:val="24"/>
          <w:lang w:eastAsia="ru-RU"/>
        </w:rPr>
      </w:pP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Отнесение объектов контроля к определенной категории риска осуществляется в зависимости от значения показателя риска: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 значении показателя риска более 4 объект контроля относится - к категории среднего риска;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 значении показателя риска от 3 до 4 включительно - к категории умеренного риска;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 значении показателя риска от 0 до 2 включительно - к категории низкого риска.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Показатель риска рассчитывается по следующей формуле: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 = 2 x V1 + V2 + 2 x V3, где:</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К - показатель риска;</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FA5C65" w:rsidRP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FA5C65" w:rsidRDefault="00FA5C65" w:rsidP="00FA5C65">
      <w:pPr>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br w:type="textWrapping" w:clear="all"/>
      </w: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62089E" w:rsidRPr="00FA5C65" w:rsidRDefault="0062089E" w:rsidP="00FA5C65">
      <w:pPr>
        <w:spacing w:after="0" w:line="240" w:lineRule="auto"/>
        <w:ind w:firstLine="709"/>
        <w:jc w:val="both"/>
        <w:rPr>
          <w:rFonts w:ascii="Times New Roman" w:eastAsia="Times New Roman" w:hAnsi="Times New Roman" w:cs="Times New Roman"/>
          <w:color w:val="000000"/>
          <w:sz w:val="24"/>
          <w:szCs w:val="24"/>
          <w:lang w:eastAsia="ru-RU"/>
        </w:rPr>
      </w:pPr>
    </w:p>
    <w:p w:rsidR="00FA5C65" w:rsidRDefault="00FA5C65" w:rsidP="00515081">
      <w:pPr>
        <w:spacing w:after="0" w:line="240" w:lineRule="auto"/>
        <w:jc w:val="right"/>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Приложение № 4 к положению</w:t>
      </w:r>
    </w:p>
    <w:p w:rsidR="002B3ACC" w:rsidRPr="00FA5C65" w:rsidRDefault="002B3ACC" w:rsidP="00515081">
      <w:pPr>
        <w:spacing w:after="0" w:line="240" w:lineRule="auto"/>
        <w:jc w:val="right"/>
        <w:rPr>
          <w:rFonts w:ascii="Times New Roman" w:eastAsia="Times New Roman" w:hAnsi="Times New Roman" w:cs="Times New Roman"/>
          <w:color w:val="000000"/>
          <w:sz w:val="24"/>
          <w:szCs w:val="24"/>
          <w:lang w:eastAsia="ru-RU"/>
        </w:rPr>
      </w:pPr>
    </w:p>
    <w:p w:rsidR="00FA5C65" w:rsidRDefault="00FA5C65" w:rsidP="00515081">
      <w:pPr>
        <w:spacing w:after="0" w:line="240" w:lineRule="auto"/>
        <w:ind w:firstLine="709"/>
        <w:jc w:val="center"/>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w:t>
      </w:r>
    </w:p>
    <w:p w:rsidR="002B3ACC" w:rsidRPr="00FA5C65" w:rsidRDefault="002B3ACC" w:rsidP="00515081">
      <w:pPr>
        <w:spacing w:after="0" w:line="240" w:lineRule="auto"/>
        <w:ind w:firstLine="709"/>
        <w:jc w:val="center"/>
        <w:rPr>
          <w:rFonts w:ascii="Times New Roman" w:eastAsia="Times New Roman" w:hAnsi="Times New Roman" w:cs="Times New Roman"/>
          <w:color w:val="000000"/>
          <w:sz w:val="24"/>
          <w:szCs w:val="24"/>
          <w:lang w:eastAsia="ru-RU"/>
        </w:rPr>
      </w:pPr>
    </w:p>
    <w:p w:rsidR="00FA5C65" w:rsidRPr="00FA5C65" w:rsidRDefault="00FA5C65" w:rsidP="00FA5C6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FA5C65" w:rsidRPr="00FA5C65" w:rsidRDefault="00FA5C65" w:rsidP="00FA5C6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FA5C65" w:rsidRPr="00FA5C65" w:rsidRDefault="00FA5C65" w:rsidP="00FA5C6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FA5C65" w:rsidRPr="00FA5C65" w:rsidRDefault="00FA5C65" w:rsidP="00FA5C6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A5C65" w:rsidRPr="00FA5C65" w:rsidRDefault="00FA5C65" w:rsidP="00FA5C6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5C65">
        <w:rPr>
          <w:rFonts w:ascii="Times New Roman" w:eastAsia="Times New Roman" w:hAnsi="Times New Roman" w:cs="Times New Roman"/>
          <w:color w:val="000000"/>
          <w:sz w:val="24"/>
          <w:szCs w:val="24"/>
          <w:lang w:eastAsia="ru-RU"/>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FA5C65" w:rsidRPr="00FA5C65" w:rsidRDefault="00FA5C65" w:rsidP="00FA5C65">
      <w:pPr>
        <w:spacing w:after="0" w:line="240" w:lineRule="auto"/>
        <w:rPr>
          <w:rFonts w:ascii="Times New Roman" w:hAnsi="Times New Roman" w:cs="Times New Roman"/>
        </w:rPr>
      </w:pPr>
    </w:p>
    <w:sectPr w:rsidR="00FA5C65" w:rsidRPr="00FA5C65" w:rsidSect="00606CF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C8E"/>
    <w:multiLevelType w:val="hybridMultilevel"/>
    <w:tmpl w:val="612A0C78"/>
    <w:lvl w:ilvl="0" w:tplc="36BC3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8519D1"/>
    <w:multiLevelType w:val="multilevel"/>
    <w:tmpl w:val="57E0BF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D52F97"/>
    <w:multiLevelType w:val="multilevel"/>
    <w:tmpl w:val="F9B063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D94C92"/>
    <w:multiLevelType w:val="multilevel"/>
    <w:tmpl w:val="9D3E0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C65"/>
    <w:rsid w:val="001D14B4"/>
    <w:rsid w:val="002B3ACC"/>
    <w:rsid w:val="00482736"/>
    <w:rsid w:val="00515081"/>
    <w:rsid w:val="00606CF8"/>
    <w:rsid w:val="0062089E"/>
    <w:rsid w:val="009F2790"/>
    <w:rsid w:val="00AB0686"/>
    <w:rsid w:val="00E76E26"/>
    <w:rsid w:val="00F55AD0"/>
    <w:rsid w:val="00FA1ACB"/>
    <w:rsid w:val="00FA5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FA5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5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A5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FA5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A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5C65"/>
    <w:rPr>
      <w:color w:val="0000FF"/>
      <w:u w:val="single"/>
    </w:rPr>
  </w:style>
  <w:style w:type="character" w:customStyle="1" w:styleId="hyperlink">
    <w:name w:val="hyperlink"/>
    <w:basedOn w:val="a0"/>
    <w:rsid w:val="00FA5C65"/>
  </w:style>
  <w:style w:type="paragraph" w:customStyle="1" w:styleId="10">
    <w:name w:val="1"/>
    <w:basedOn w:val="a"/>
    <w:rsid w:val="00FA5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A5C65"/>
    <w:pPr>
      <w:ind w:left="720"/>
      <w:contextualSpacing/>
    </w:pPr>
  </w:style>
  <w:style w:type="paragraph" w:styleId="a6">
    <w:name w:val="Balloon Text"/>
    <w:basedOn w:val="a"/>
    <w:link w:val="a7"/>
    <w:uiPriority w:val="99"/>
    <w:semiHidden/>
    <w:unhideWhenUsed/>
    <w:rsid w:val="002B3A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3ACC"/>
    <w:rPr>
      <w:rFonts w:ascii="Tahoma" w:hAnsi="Tahoma" w:cs="Tahoma"/>
      <w:sz w:val="16"/>
      <w:szCs w:val="16"/>
    </w:rPr>
  </w:style>
  <w:style w:type="table" w:styleId="a8">
    <w:name w:val="Table Grid"/>
    <w:basedOn w:val="a1"/>
    <w:uiPriority w:val="59"/>
    <w:rsid w:val="002B3AC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7989440">
      <w:bodyDiv w:val="1"/>
      <w:marLeft w:val="0"/>
      <w:marRight w:val="0"/>
      <w:marTop w:val="0"/>
      <w:marBottom w:val="0"/>
      <w:divBdr>
        <w:top w:val="none" w:sz="0" w:space="0" w:color="auto"/>
        <w:left w:val="none" w:sz="0" w:space="0" w:color="auto"/>
        <w:bottom w:val="none" w:sz="0" w:space="0" w:color="auto"/>
        <w:right w:val="none" w:sz="0" w:space="0" w:color="auto"/>
      </w:divBdr>
    </w:div>
    <w:div w:id="15856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hyperlink" Target="https://login.consultant.ru/link/?req=doc&amp;base=LAW&amp;n=493206&amp;dst=100089" TargetMode="External"/><Relationship Id="rId12" Type="http://schemas.openxmlformats.org/officeDocument/2006/relationships/hyperlink" Target="https://pravo-search.minjust.ru/bigs/showDocument.html"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numbering" Target="numbering.xml"/><Relationship Id="rId6" Type="http://schemas.openxmlformats.org/officeDocument/2006/relationships/hyperlink" Target="https://login.consultant.ru/link/?req=doc&amp;base=LAW&amp;n=471085&amp;dst=1"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image" Target="media/image1.wmf"/><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webSettings" Target="web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10437</Words>
  <Characters>59493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OEM</cp:lastModifiedBy>
  <cp:revision>9</cp:revision>
  <cp:lastPrinted>2025-03-21T01:49:00Z</cp:lastPrinted>
  <dcterms:created xsi:type="dcterms:W3CDTF">2025-03-19T00:30:00Z</dcterms:created>
  <dcterms:modified xsi:type="dcterms:W3CDTF">2025-03-21T01:50:00Z</dcterms:modified>
</cp:coreProperties>
</file>